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A28" w:rsidRPr="00243A28" w:rsidRDefault="00243A28" w:rsidP="00243A28">
      <w:pPr>
        <w:spacing w:before="100" w:beforeAutospacing="1" w:after="100" w:afterAutospacing="1"/>
        <w:ind w:firstLine="720"/>
        <w:jc w:val="both"/>
        <w:rPr>
          <w:rFonts w:ascii="Verdana" w:eastAsia="Calibri" w:hAnsi="Verdana"/>
          <w:b/>
          <w:i/>
          <w:color w:val="000000"/>
          <w:sz w:val="20"/>
          <w:szCs w:val="20"/>
          <w:lang w:val="pt-BR"/>
        </w:rPr>
      </w:pPr>
      <w:r w:rsidRPr="00243A28">
        <w:rPr>
          <w:rFonts w:ascii="Verdana" w:hAnsi="Verdana"/>
          <w:b/>
          <w:i/>
          <w:color w:val="000000"/>
          <w:sz w:val="20"/>
          <w:szCs w:val="20"/>
          <w:lang w:val="pt-BR"/>
        </w:rPr>
        <w:t xml:space="preserve">3.4.1. </w:t>
      </w:r>
      <w:r w:rsidRPr="00243A28">
        <w:rPr>
          <w:rFonts w:ascii="Verdana" w:hAnsi="Verdana"/>
          <w:b/>
          <w:i/>
          <w:sz w:val="20"/>
          <w:szCs w:val="20"/>
          <w:lang w:val="pt-BR"/>
        </w:rPr>
        <w:t>Trung tâm Phân tích và Chuyển giao công nghệ môi trường</w:t>
      </w:r>
    </w:p>
    <w:p w:rsidR="00243A28" w:rsidRPr="00243A28" w:rsidRDefault="00243A28" w:rsidP="00243A28">
      <w:pPr>
        <w:spacing w:before="100" w:beforeAutospacing="1" w:after="100" w:afterAutospacing="1"/>
        <w:ind w:firstLine="720"/>
        <w:jc w:val="both"/>
        <w:rPr>
          <w:rFonts w:ascii="Verdana" w:hAnsi="Verdana"/>
          <w:sz w:val="20"/>
          <w:szCs w:val="20"/>
          <w:lang w:val="pt-BR"/>
        </w:rPr>
      </w:pPr>
      <w:r w:rsidRPr="00243A28">
        <w:rPr>
          <w:rFonts w:ascii="Verdana" w:hAnsi="Verdana"/>
          <w:b/>
          <w:sz w:val="20"/>
          <w:szCs w:val="20"/>
          <w:lang w:val="pt-BR"/>
        </w:rPr>
        <w:t>Chức năng:</w:t>
      </w:r>
      <w:r w:rsidRPr="00243A28">
        <w:rPr>
          <w:rFonts w:ascii="Verdana" w:hAnsi="Verdana"/>
          <w:sz w:val="20"/>
          <w:szCs w:val="20"/>
          <w:lang w:val="pt-BR"/>
        </w:rPr>
        <w:t xml:space="preserve"> l</w:t>
      </w:r>
      <w:r w:rsidRPr="00243A28">
        <w:rPr>
          <w:rFonts w:ascii="Verdana" w:hAnsi="Verdana"/>
          <w:bCs/>
          <w:sz w:val="20"/>
          <w:szCs w:val="20"/>
          <w:lang w:val="pt-BR"/>
        </w:rPr>
        <w:t>à đơn vị trực thuộc có con dấu và tài khoản riêng, có chức năng phân tích các chỉ tiêu đánh giá chất lượng môi trường và nông sản phục vụ công tác nghiên cứu khoa học và chuyển giao TBKT và dịch vụ của Viện.</w:t>
      </w:r>
    </w:p>
    <w:p w:rsidR="00243A28" w:rsidRPr="00243A28" w:rsidRDefault="00243A28" w:rsidP="00243A28">
      <w:pPr>
        <w:spacing w:before="100" w:beforeAutospacing="1" w:after="100" w:afterAutospacing="1"/>
        <w:ind w:firstLine="720"/>
        <w:jc w:val="both"/>
        <w:rPr>
          <w:rFonts w:ascii="Verdana" w:hAnsi="Verdana"/>
          <w:b/>
          <w:sz w:val="20"/>
          <w:szCs w:val="20"/>
          <w:lang w:val="pt-BR"/>
        </w:rPr>
      </w:pPr>
      <w:r w:rsidRPr="00243A28">
        <w:rPr>
          <w:rFonts w:ascii="Verdana" w:hAnsi="Verdana"/>
          <w:b/>
          <w:sz w:val="20"/>
          <w:szCs w:val="20"/>
          <w:lang w:val="pt-BR"/>
        </w:rPr>
        <w:t>Nhiệm vụ:</w:t>
      </w:r>
    </w:p>
    <w:p w:rsidR="00243A28" w:rsidRPr="00243A28" w:rsidRDefault="00243A28" w:rsidP="00243A28">
      <w:pPr>
        <w:spacing w:before="100" w:beforeAutospacing="1" w:after="100" w:afterAutospacing="1"/>
        <w:ind w:firstLine="510"/>
        <w:jc w:val="both"/>
        <w:rPr>
          <w:rFonts w:ascii="Verdana" w:hAnsi="Verdana"/>
          <w:sz w:val="20"/>
          <w:szCs w:val="20"/>
          <w:lang w:val="pt-BR"/>
        </w:rPr>
      </w:pPr>
      <w:r w:rsidRPr="00243A28">
        <w:rPr>
          <w:rFonts w:ascii="Verdana" w:hAnsi="Verdana"/>
          <w:b/>
          <w:sz w:val="20"/>
          <w:szCs w:val="20"/>
          <w:lang w:val="pt-BR"/>
        </w:rPr>
        <w:tab/>
      </w:r>
      <w:r w:rsidRPr="00243A28">
        <w:rPr>
          <w:rFonts w:ascii="Verdana" w:hAnsi="Verdana"/>
          <w:sz w:val="20"/>
          <w:szCs w:val="20"/>
          <w:lang w:val="pt-BR"/>
        </w:rPr>
        <w:t>1. Bảo quản, khai thác hiệu quả và giúp Lãnh đạo Viện xây dựng kế hoạch, đề án xây dựng và nâng cấp phòng thí nghiệm trung tâm, đáp ứng yêu cầu nhiệm vụ của công tác nghiên cứu khoa học và dịch vụ phân tích môi trường;</w:t>
      </w:r>
    </w:p>
    <w:p w:rsidR="00243A28" w:rsidRPr="00243A28" w:rsidRDefault="00243A28" w:rsidP="00243A28">
      <w:pPr>
        <w:spacing w:before="100" w:beforeAutospacing="1" w:after="100" w:afterAutospacing="1"/>
        <w:ind w:firstLine="510"/>
        <w:jc w:val="both"/>
        <w:rPr>
          <w:rFonts w:ascii="Verdana" w:hAnsi="Verdana"/>
          <w:sz w:val="20"/>
          <w:szCs w:val="20"/>
          <w:lang w:val="pt-BR"/>
        </w:rPr>
      </w:pPr>
      <w:r w:rsidRPr="00243A28">
        <w:rPr>
          <w:rFonts w:ascii="Verdana" w:hAnsi="Verdana"/>
          <w:sz w:val="20"/>
          <w:szCs w:val="20"/>
          <w:lang w:val="pt-BR"/>
        </w:rPr>
        <w:tab/>
        <w:t xml:space="preserve">2. Tiếp thu, lựa chọn và cập nhật các phương pháp phân tích chất lượng môi trường và nông sản trong nước và nước ngoài để đáp ứng nhiệm vụ phân tích của Viện và ngành;  </w:t>
      </w:r>
    </w:p>
    <w:p w:rsidR="00243A28" w:rsidRPr="00243A28" w:rsidRDefault="00243A28" w:rsidP="00243A28">
      <w:pPr>
        <w:spacing w:before="100" w:beforeAutospacing="1" w:after="100" w:afterAutospacing="1"/>
        <w:ind w:firstLine="510"/>
        <w:jc w:val="both"/>
        <w:rPr>
          <w:rFonts w:ascii="Verdana" w:hAnsi="Verdana"/>
          <w:color w:val="000000"/>
          <w:sz w:val="20"/>
          <w:szCs w:val="20"/>
          <w:lang w:val="pt-BR"/>
        </w:rPr>
      </w:pPr>
      <w:r w:rsidRPr="00243A28">
        <w:rPr>
          <w:rFonts w:ascii="Verdana" w:hAnsi="Verdana"/>
          <w:sz w:val="20"/>
          <w:szCs w:val="20"/>
          <w:lang w:val="pt-BR"/>
        </w:rPr>
        <w:t xml:space="preserve">   3. Tổ</w:t>
      </w:r>
      <w:r w:rsidRPr="00243A28">
        <w:rPr>
          <w:rFonts w:ascii="Verdana" w:hAnsi="Verdana"/>
          <w:color w:val="000000"/>
          <w:sz w:val="20"/>
          <w:szCs w:val="20"/>
          <w:lang w:val="pt-BR"/>
        </w:rPr>
        <w:t xml:space="preserve"> chức các hoạt động phân tích chất lượng môi trường và nông sản phục vụ các đề tài nghiên cứu các nhiệm vụ chuyển giao khoa học công nghệ của Viện, tổ chức các dịch vụ phân tích chất lượng môi trường và nông sản;</w:t>
      </w:r>
    </w:p>
    <w:p w:rsidR="00243A28" w:rsidRPr="00243A28" w:rsidRDefault="00243A28" w:rsidP="00243A28">
      <w:pPr>
        <w:spacing w:before="100" w:beforeAutospacing="1" w:after="100" w:afterAutospacing="1"/>
        <w:ind w:firstLine="720"/>
        <w:jc w:val="both"/>
        <w:rPr>
          <w:rFonts w:ascii="Verdana" w:hAnsi="Verdana"/>
          <w:color w:val="000000"/>
          <w:sz w:val="20"/>
          <w:szCs w:val="20"/>
          <w:lang w:val="pt-BR"/>
        </w:rPr>
      </w:pPr>
      <w:r w:rsidRPr="00243A28">
        <w:rPr>
          <w:rFonts w:ascii="Verdana" w:hAnsi="Verdana"/>
          <w:color w:val="000000"/>
          <w:sz w:val="20"/>
          <w:szCs w:val="20"/>
          <w:lang w:val="pt-BR"/>
        </w:rPr>
        <w:t>4. H</w:t>
      </w:r>
      <w:r w:rsidRPr="00243A28">
        <w:rPr>
          <w:rFonts w:ascii="Verdana" w:hAnsi="Verdana"/>
          <w:sz w:val="20"/>
          <w:szCs w:val="20"/>
          <w:lang w:val="pt-BR"/>
        </w:rPr>
        <w:t xml:space="preserve">ợp tác quốc tế trong lĩnh vực </w:t>
      </w:r>
      <w:r w:rsidRPr="00243A28">
        <w:rPr>
          <w:rFonts w:ascii="Verdana" w:hAnsi="Verdana"/>
          <w:color w:val="000000"/>
          <w:sz w:val="20"/>
          <w:szCs w:val="20"/>
          <w:lang w:val="pt-BR"/>
        </w:rPr>
        <w:t>phân tích chất lượng môi trường và nông sản.</w:t>
      </w:r>
    </w:p>
    <w:p w:rsidR="00E93708" w:rsidRPr="00243A28" w:rsidRDefault="00E93708" w:rsidP="00243A28">
      <w:pPr>
        <w:spacing w:before="100" w:beforeAutospacing="1" w:after="100" w:afterAutospacing="1"/>
        <w:rPr>
          <w:rFonts w:ascii="Verdana" w:hAnsi="Verdana"/>
          <w:sz w:val="20"/>
          <w:szCs w:val="20"/>
        </w:rPr>
      </w:pPr>
    </w:p>
    <w:sectPr w:rsidR="00E93708" w:rsidRPr="00243A28" w:rsidSect="00AD6121">
      <w:pgSz w:w="12240" w:h="15840"/>
      <w:pgMar w:top="1418" w:right="1134"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isplayHorizontalDrawingGridEvery w:val="2"/>
  <w:displayVerticalDrawingGridEvery w:val="2"/>
  <w:characterSpacingControl w:val="doNotCompress"/>
  <w:compat/>
  <w:rsids>
    <w:rsidRoot w:val="00243A28"/>
    <w:rsid w:val="00243A28"/>
    <w:rsid w:val="007E06F8"/>
    <w:rsid w:val="008A167C"/>
    <w:rsid w:val="009D132C"/>
    <w:rsid w:val="00AC2883"/>
    <w:rsid w:val="00AD6121"/>
    <w:rsid w:val="00E93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A28"/>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dvhung</dc:creator>
  <cp:lastModifiedBy>dvhung</cp:lastModifiedBy>
  <cp:revision>1</cp:revision>
  <dcterms:created xsi:type="dcterms:W3CDTF">2014-12-08T08:00:00Z</dcterms:created>
  <dcterms:modified xsi:type="dcterms:W3CDTF">2014-12-08T08:01:00Z</dcterms:modified>
</cp:coreProperties>
</file>