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0F5" w:rsidRPr="00711736" w:rsidRDefault="009A20C1" w:rsidP="00535269">
      <w:pPr>
        <w:spacing w:before="120" w:afterLines="0" w:line="312" w:lineRule="auto"/>
        <w:jc w:val="center"/>
        <w:rPr>
          <w:rFonts w:ascii="Verdana" w:hAnsi="Verdana"/>
          <w:b/>
          <w:sz w:val="20"/>
          <w:szCs w:val="20"/>
          <w:u w:val="single"/>
        </w:rPr>
      </w:pPr>
      <w:r w:rsidRPr="00711736">
        <w:rPr>
          <w:rFonts w:ascii="Verdana" w:hAnsi="Verdana"/>
          <w:b/>
          <w:sz w:val="20"/>
          <w:szCs w:val="20"/>
          <w:u w:val="single"/>
        </w:rPr>
        <w:t>Trung tâm Phân tích và Chuyển giao công nghệ môi trường</w:t>
      </w:r>
    </w:p>
    <w:p w:rsidR="003E3423" w:rsidRPr="00711736" w:rsidRDefault="003E3423" w:rsidP="00535269">
      <w:pPr>
        <w:spacing w:before="120" w:afterLines="0" w:line="312" w:lineRule="auto"/>
        <w:jc w:val="both"/>
        <w:rPr>
          <w:rFonts w:ascii="Verdana" w:hAnsi="Verdana"/>
          <w:b/>
          <w:sz w:val="20"/>
          <w:szCs w:val="20"/>
          <w:u w:val="single"/>
        </w:rPr>
      </w:pPr>
    </w:p>
    <w:p w:rsidR="00AC4949" w:rsidRPr="00AC4949" w:rsidRDefault="00AC4949" w:rsidP="00535269">
      <w:pPr>
        <w:pStyle w:val="ListParagraph"/>
        <w:spacing w:before="120" w:afterLines="0" w:line="312" w:lineRule="auto"/>
        <w:ind w:left="0" w:firstLine="709"/>
        <w:contextualSpacing w:val="0"/>
        <w:jc w:val="both"/>
        <w:rPr>
          <w:rFonts w:ascii="Verdana" w:hAnsi="Verdana"/>
          <w:color w:val="000000"/>
          <w:sz w:val="20"/>
          <w:szCs w:val="20"/>
          <w:lang w:val="pt-BR"/>
        </w:rPr>
      </w:pPr>
      <w:r>
        <w:rPr>
          <w:rFonts w:ascii="Verdana" w:hAnsi="Verdana"/>
          <w:b/>
          <w:color w:val="000000"/>
          <w:sz w:val="20"/>
          <w:szCs w:val="20"/>
          <w:lang w:val="pt-BR"/>
        </w:rPr>
        <w:t xml:space="preserve">1. </w:t>
      </w:r>
      <w:r w:rsidR="005E6743" w:rsidRPr="00711736">
        <w:rPr>
          <w:rFonts w:ascii="Verdana" w:hAnsi="Verdana"/>
          <w:b/>
          <w:color w:val="000000"/>
          <w:sz w:val="20"/>
          <w:szCs w:val="20"/>
          <w:lang w:val="pt-BR"/>
        </w:rPr>
        <w:t>Chức năng</w:t>
      </w:r>
      <w:r w:rsidR="005E6743" w:rsidRPr="00711736">
        <w:rPr>
          <w:rFonts w:ascii="Verdana" w:hAnsi="Verdana"/>
          <w:color w:val="000000"/>
          <w:sz w:val="20"/>
          <w:szCs w:val="20"/>
          <w:lang w:val="pt-BR"/>
        </w:rPr>
        <w:t xml:space="preserve">: </w:t>
      </w:r>
      <w:r w:rsidR="005E6743" w:rsidRPr="00AC4949">
        <w:rPr>
          <w:rFonts w:ascii="Verdana" w:hAnsi="Verdana"/>
          <w:color w:val="000000"/>
          <w:sz w:val="20"/>
          <w:szCs w:val="20"/>
          <w:lang w:val="pt-BR"/>
        </w:rPr>
        <w:t>L</w:t>
      </w:r>
      <w:r w:rsidR="005E6743" w:rsidRPr="00AC4949">
        <w:rPr>
          <w:rFonts w:ascii="Verdana" w:hAnsi="Verdana"/>
          <w:bCs/>
          <w:color w:val="000000"/>
          <w:sz w:val="20"/>
          <w:szCs w:val="20"/>
          <w:lang w:val="pt-BR"/>
        </w:rPr>
        <w:t xml:space="preserve">à </w:t>
      </w:r>
      <w:r w:rsidRPr="00AC4949">
        <w:rPr>
          <w:rFonts w:ascii="Verdana" w:hAnsi="Verdana"/>
          <w:bCs/>
          <w:color w:val="000000"/>
          <w:sz w:val="20"/>
          <w:szCs w:val="20"/>
          <w:lang w:val="pt-BR"/>
        </w:rPr>
        <w:t>tổ chức sự nghiệp khoa học công lập</w:t>
      </w:r>
      <w:r w:rsidR="005E6743" w:rsidRPr="00AC4949">
        <w:rPr>
          <w:rFonts w:ascii="Verdana" w:hAnsi="Verdana"/>
          <w:bCs/>
          <w:color w:val="000000"/>
          <w:sz w:val="20"/>
          <w:szCs w:val="20"/>
          <w:lang w:val="pt-BR"/>
        </w:rPr>
        <w:t xml:space="preserve"> trực thuộc Viện Môi trường nông nghiệp có chức năng </w:t>
      </w:r>
      <w:r w:rsidRPr="00AC4949">
        <w:rPr>
          <w:rFonts w:ascii="Verdana" w:hAnsi="Verdana"/>
          <w:bCs/>
          <w:color w:val="000000"/>
          <w:sz w:val="20"/>
          <w:szCs w:val="20"/>
          <w:lang w:val="pt-BR"/>
        </w:rPr>
        <w:t>sau:</w:t>
      </w:r>
    </w:p>
    <w:p w:rsidR="009A20C1" w:rsidRDefault="00AC4949" w:rsidP="00535269">
      <w:pPr>
        <w:pStyle w:val="ListParagraph"/>
        <w:numPr>
          <w:ilvl w:val="0"/>
          <w:numId w:val="12"/>
        </w:numPr>
        <w:spacing w:before="120" w:afterLines="0" w:line="312" w:lineRule="auto"/>
        <w:ind w:left="1418" w:hanging="295"/>
        <w:contextualSpacing w:val="0"/>
        <w:jc w:val="both"/>
        <w:rPr>
          <w:rFonts w:ascii="Verdana" w:hAnsi="Verdana"/>
          <w:bCs/>
          <w:sz w:val="20"/>
          <w:szCs w:val="20"/>
          <w:lang w:val="pt-BR"/>
        </w:rPr>
      </w:pPr>
      <w:r>
        <w:rPr>
          <w:rFonts w:ascii="Verdana" w:hAnsi="Verdana"/>
          <w:bCs/>
          <w:sz w:val="20"/>
          <w:szCs w:val="20"/>
          <w:lang w:val="pt-BR"/>
        </w:rPr>
        <w:t>Nghiên cứu khoa học, chuyển giao công nghệ, phân tích chất lượng môi trường nông nghiệp, nông thôn trên phạm vi cả nước;</w:t>
      </w:r>
    </w:p>
    <w:p w:rsidR="00AC4949" w:rsidRPr="00711736" w:rsidRDefault="00AC4949" w:rsidP="00535269">
      <w:pPr>
        <w:pStyle w:val="ListParagraph"/>
        <w:numPr>
          <w:ilvl w:val="0"/>
          <w:numId w:val="12"/>
        </w:numPr>
        <w:spacing w:before="120" w:afterLines="0" w:line="312" w:lineRule="auto"/>
        <w:ind w:left="1418" w:hanging="295"/>
        <w:contextualSpacing w:val="0"/>
        <w:jc w:val="both"/>
        <w:rPr>
          <w:rFonts w:ascii="Verdana" w:hAnsi="Verdana"/>
          <w:b/>
          <w:color w:val="000000"/>
          <w:sz w:val="20"/>
          <w:szCs w:val="20"/>
          <w:lang w:val="pt-BR"/>
        </w:rPr>
      </w:pPr>
      <w:r>
        <w:rPr>
          <w:rFonts w:ascii="Verdana" w:hAnsi="Verdana"/>
          <w:bCs/>
          <w:sz w:val="20"/>
          <w:szCs w:val="20"/>
          <w:lang w:val="pt-BR"/>
        </w:rPr>
        <w:t>Trung tâm có tư cách pháp nhân, có con dấu và được mở tài khoản riêng tại Kho bạc Nhà nước và Ngân hàng theo quy định của pháp luật.</w:t>
      </w:r>
    </w:p>
    <w:p w:rsidR="005E6743" w:rsidRPr="00711736" w:rsidRDefault="005E6743" w:rsidP="00535269">
      <w:pPr>
        <w:pStyle w:val="ListParagraph"/>
        <w:spacing w:before="120" w:afterLines="0" w:line="312" w:lineRule="auto"/>
        <w:ind w:left="0" w:firstLine="709"/>
        <w:contextualSpacing w:val="0"/>
        <w:jc w:val="both"/>
        <w:rPr>
          <w:rFonts w:ascii="Verdana" w:hAnsi="Verdana"/>
          <w:color w:val="000000"/>
          <w:sz w:val="20"/>
          <w:szCs w:val="20"/>
          <w:lang w:val="pt-BR"/>
        </w:rPr>
      </w:pPr>
      <w:r w:rsidRPr="00711736">
        <w:rPr>
          <w:rFonts w:ascii="Verdana" w:hAnsi="Verdana"/>
          <w:b/>
          <w:color w:val="000000"/>
          <w:sz w:val="20"/>
          <w:szCs w:val="20"/>
          <w:lang w:val="pt-BR"/>
        </w:rPr>
        <w:t xml:space="preserve">2. Nhiệm vụ: </w:t>
      </w:r>
      <w:r w:rsidRPr="00711736">
        <w:rPr>
          <w:rFonts w:ascii="Verdana" w:hAnsi="Verdana"/>
          <w:color w:val="000000"/>
          <w:sz w:val="20"/>
          <w:szCs w:val="20"/>
          <w:lang w:val="pt-BR"/>
        </w:rPr>
        <w:t xml:space="preserve">Thực hiện chức năng được giao, nhiệm vụ chủ yếu của </w:t>
      </w:r>
      <w:r w:rsidR="001C55C2">
        <w:rPr>
          <w:rFonts w:ascii="Verdana" w:hAnsi="Verdana"/>
          <w:color w:val="000000"/>
          <w:sz w:val="20"/>
          <w:szCs w:val="20"/>
          <w:lang w:val="pt-BR"/>
        </w:rPr>
        <w:t>Trung tâm</w:t>
      </w:r>
      <w:r w:rsidRPr="00711736">
        <w:rPr>
          <w:rFonts w:ascii="Verdana" w:hAnsi="Verdana"/>
          <w:color w:val="000000"/>
          <w:sz w:val="20"/>
          <w:szCs w:val="20"/>
          <w:lang w:val="pt-BR"/>
        </w:rPr>
        <w:t xml:space="preserve"> gồm:</w:t>
      </w:r>
    </w:p>
    <w:p w:rsidR="00111677" w:rsidRPr="00711736" w:rsidRDefault="00AC4949" w:rsidP="00535269">
      <w:pPr>
        <w:pStyle w:val="ListParagraph"/>
        <w:numPr>
          <w:ilvl w:val="0"/>
          <w:numId w:val="9"/>
        </w:numPr>
        <w:tabs>
          <w:tab w:val="left" w:pos="1418"/>
          <w:tab w:val="left" w:pos="1575"/>
        </w:tabs>
        <w:spacing w:before="120" w:afterLines="0" w:line="312" w:lineRule="auto"/>
        <w:ind w:left="1418" w:hanging="284"/>
        <w:contextualSpacing w:val="0"/>
        <w:jc w:val="both"/>
        <w:rPr>
          <w:rFonts w:ascii="Verdana" w:hAnsi="Verdana"/>
          <w:color w:val="000000"/>
          <w:sz w:val="20"/>
          <w:szCs w:val="20"/>
          <w:lang w:val="pt-BR"/>
        </w:rPr>
      </w:pPr>
      <w:r>
        <w:rPr>
          <w:rFonts w:ascii="Verdana" w:hAnsi="Verdana"/>
          <w:sz w:val="20"/>
          <w:szCs w:val="20"/>
          <w:lang w:val="pt-BR"/>
        </w:rPr>
        <w:t>Xây dựng kế hoạch, đề án xây dựng, nâng cấp và hoạt động của phòng thí nghiệm, đáp ứng yêu cầu nhiệm vụ nghiên cứu khoa học và dịch vụ phân tích môi trường</w:t>
      </w:r>
      <w:r w:rsidR="00111677" w:rsidRPr="00711736">
        <w:rPr>
          <w:rFonts w:ascii="Verdana" w:hAnsi="Verdana"/>
          <w:color w:val="000000"/>
          <w:sz w:val="20"/>
          <w:szCs w:val="20"/>
          <w:lang w:val="pt-BR"/>
        </w:rPr>
        <w:t>;</w:t>
      </w:r>
    </w:p>
    <w:p w:rsidR="00111677" w:rsidRDefault="009A20C1" w:rsidP="00535269">
      <w:pPr>
        <w:pStyle w:val="ListParagraph"/>
        <w:numPr>
          <w:ilvl w:val="0"/>
          <w:numId w:val="9"/>
        </w:numPr>
        <w:tabs>
          <w:tab w:val="left" w:pos="1418"/>
        </w:tabs>
        <w:spacing w:before="120" w:afterLines="0" w:line="312" w:lineRule="auto"/>
        <w:ind w:left="1418" w:hanging="284"/>
        <w:contextualSpacing w:val="0"/>
        <w:jc w:val="both"/>
        <w:rPr>
          <w:rFonts w:ascii="Verdana" w:hAnsi="Verdana"/>
          <w:color w:val="000000"/>
          <w:sz w:val="20"/>
          <w:szCs w:val="20"/>
          <w:lang w:val="pt-BR"/>
        </w:rPr>
      </w:pPr>
      <w:r w:rsidRPr="00711736">
        <w:rPr>
          <w:rFonts w:ascii="Verdana" w:hAnsi="Verdana"/>
          <w:sz w:val="20"/>
          <w:szCs w:val="20"/>
          <w:lang w:val="pt-BR"/>
        </w:rPr>
        <w:t xml:space="preserve">Tiếp thu, lựa chọn và cập nhật các phương pháp phân tích chất lượng </w:t>
      </w:r>
      <w:r w:rsidR="00AC4949">
        <w:rPr>
          <w:rFonts w:ascii="Verdana" w:hAnsi="Verdana"/>
          <w:sz w:val="20"/>
          <w:szCs w:val="20"/>
          <w:lang w:val="pt-BR"/>
        </w:rPr>
        <w:t xml:space="preserve">về </w:t>
      </w:r>
      <w:r w:rsidRPr="00711736">
        <w:rPr>
          <w:rFonts w:ascii="Verdana" w:hAnsi="Verdana"/>
          <w:sz w:val="20"/>
          <w:szCs w:val="20"/>
          <w:lang w:val="pt-BR"/>
        </w:rPr>
        <w:t xml:space="preserve">môi trường và nông sản </w:t>
      </w:r>
      <w:r w:rsidR="00AC4949">
        <w:rPr>
          <w:rFonts w:ascii="Verdana" w:hAnsi="Verdana"/>
          <w:sz w:val="20"/>
          <w:szCs w:val="20"/>
          <w:lang w:val="pt-BR"/>
        </w:rPr>
        <w:t>ở trong và ngoài nước</w:t>
      </w:r>
      <w:r w:rsidRPr="00711736">
        <w:rPr>
          <w:rFonts w:ascii="Verdana" w:hAnsi="Verdana"/>
          <w:sz w:val="20"/>
          <w:szCs w:val="20"/>
          <w:lang w:val="pt-BR"/>
        </w:rPr>
        <w:t xml:space="preserve"> để đáp ứng nhiệm vụ phân tích của Viện và </w:t>
      </w:r>
      <w:r w:rsidR="00AC4949">
        <w:rPr>
          <w:rFonts w:ascii="Verdana" w:hAnsi="Verdana"/>
          <w:sz w:val="20"/>
          <w:szCs w:val="20"/>
          <w:lang w:val="pt-BR"/>
        </w:rPr>
        <w:t>N</w:t>
      </w:r>
      <w:r w:rsidRPr="00711736">
        <w:rPr>
          <w:rFonts w:ascii="Verdana" w:hAnsi="Verdana"/>
          <w:sz w:val="20"/>
          <w:szCs w:val="20"/>
          <w:lang w:val="pt-BR"/>
        </w:rPr>
        <w:t>gành</w:t>
      </w:r>
      <w:r w:rsidR="00111677" w:rsidRPr="00711736">
        <w:rPr>
          <w:rFonts w:ascii="Verdana" w:hAnsi="Verdana"/>
          <w:color w:val="000000"/>
          <w:sz w:val="20"/>
          <w:szCs w:val="20"/>
          <w:lang w:val="pt-BR"/>
        </w:rPr>
        <w:t xml:space="preserve">; </w:t>
      </w:r>
    </w:p>
    <w:p w:rsidR="00AC4949" w:rsidRDefault="00AC4949" w:rsidP="00535269">
      <w:pPr>
        <w:pStyle w:val="ListParagraph"/>
        <w:numPr>
          <w:ilvl w:val="0"/>
          <w:numId w:val="9"/>
        </w:numPr>
        <w:tabs>
          <w:tab w:val="left" w:pos="1418"/>
        </w:tabs>
        <w:spacing w:before="120" w:afterLines="0" w:line="312" w:lineRule="auto"/>
        <w:ind w:left="1418" w:hanging="284"/>
        <w:contextualSpacing w:val="0"/>
        <w:jc w:val="both"/>
        <w:rPr>
          <w:rFonts w:ascii="Verdana" w:hAnsi="Verdana"/>
          <w:color w:val="000000"/>
          <w:sz w:val="20"/>
          <w:szCs w:val="20"/>
          <w:lang w:val="pt-BR"/>
        </w:rPr>
      </w:pPr>
      <w:r>
        <w:rPr>
          <w:rFonts w:ascii="Verdana" w:hAnsi="Verdana"/>
          <w:sz w:val="20"/>
          <w:szCs w:val="20"/>
          <w:lang w:val="pt-BR"/>
        </w:rPr>
        <w:t>Nghiên cứu khoa học và đề xuất giải pháp xử lý ô nhiễm trong cách lĩnh vực môi trường nông nghiệp, nông thôn</w:t>
      </w:r>
      <w:r w:rsidRPr="00AC4949">
        <w:rPr>
          <w:rFonts w:ascii="Verdana" w:hAnsi="Verdana"/>
          <w:color w:val="000000"/>
          <w:sz w:val="20"/>
          <w:szCs w:val="20"/>
          <w:lang w:val="pt-BR"/>
        </w:rPr>
        <w:t>;</w:t>
      </w:r>
    </w:p>
    <w:p w:rsidR="00535269" w:rsidRDefault="00AC4949" w:rsidP="00535269">
      <w:pPr>
        <w:pStyle w:val="ListParagraph"/>
        <w:numPr>
          <w:ilvl w:val="0"/>
          <w:numId w:val="9"/>
        </w:numPr>
        <w:tabs>
          <w:tab w:val="left" w:pos="1418"/>
        </w:tabs>
        <w:spacing w:before="120" w:afterLines="0" w:line="312" w:lineRule="auto"/>
        <w:ind w:left="1418" w:hanging="284"/>
        <w:contextualSpacing w:val="0"/>
        <w:jc w:val="both"/>
        <w:rPr>
          <w:rFonts w:ascii="Verdana" w:hAnsi="Verdana"/>
          <w:color w:val="000000"/>
          <w:sz w:val="20"/>
          <w:szCs w:val="20"/>
          <w:lang w:val="pt-BR"/>
        </w:rPr>
      </w:pPr>
      <w:r>
        <w:rPr>
          <w:rFonts w:ascii="Verdana" w:hAnsi="Verdana"/>
          <w:sz w:val="20"/>
          <w:szCs w:val="20"/>
          <w:lang w:val="pt-BR"/>
        </w:rPr>
        <w:t>Thực hiện dịch vụ, tư vấn và chuyển giao tiến bộ kỹ thuật về môi trường nông nghiệp nông thôn theo quy định của pháp luật gồm</w:t>
      </w:r>
      <w:r w:rsidRPr="00AC4949">
        <w:rPr>
          <w:rFonts w:ascii="Verdana" w:hAnsi="Verdana"/>
          <w:color w:val="000000"/>
          <w:sz w:val="20"/>
          <w:szCs w:val="20"/>
          <w:lang w:val="pt-BR"/>
        </w:rPr>
        <w:t>:</w:t>
      </w:r>
      <w:r w:rsidR="00535269">
        <w:rPr>
          <w:rFonts w:ascii="Verdana" w:hAnsi="Verdana"/>
          <w:color w:val="000000"/>
          <w:sz w:val="20"/>
          <w:szCs w:val="20"/>
          <w:lang w:val="pt-BR"/>
        </w:rPr>
        <w:t xml:space="preserve"> </w:t>
      </w:r>
    </w:p>
    <w:p w:rsidR="00535269" w:rsidRPr="00535269" w:rsidRDefault="00AC4949" w:rsidP="00535269">
      <w:pPr>
        <w:pStyle w:val="ListParagraph"/>
        <w:numPr>
          <w:ilvl w:val="2"/>
          <w:numId w:val="9"/>
        </w:numPr>
        <w:tabs>
          <w:tab w:val="left" w:pos="1418"/>
        </w:tabs>
        <w:spacing w:before="120" w:afterLines="0" w:line="312" w:lineRule="auto"/>
        <w:contextualSpacing w:val="0"/>
        <w:jc w:val="both"/>
        <w:rPr>
          <w:rFonts w:ascii="Verdana" w:hAnsi="Verdana"/>
          <w:color w:val="000000"/>
          <w:sz w:val="20"/>
          <w:szCs w:val="20"/>
          <w:lang w:val="pt-BR"/>
        </w:rPr>
      </w:pPr>
      <w:r w:rsidRPr="00535269">
        <w:rPr>
          <w:rFonts w:ascii="Verdana" w:hAnsi="Verdana"/>
          <w:sz w:val="20"/>
          <w:szCs w:val="20"/>
          <w:lang w:val="pt-BR"/>
        </w:rPr>
        <w:t>T</w:t>
      </w:r>
      <w:r w:rsidRPr="00535269">
        <w:rPr>
          <w:rFonts w:ascii="Verdana" w:hAnsi="Verdana" w:cs="Arial"/>
          <w:sz w:val="20"/>
          <w:szCs w:val="20"/>
          <w:lang w:val="pt-BR"/>
        </w:rPr>
        <w:t>ư</w:t>
      </w:r>
      <w:r w:rsidRPr="00535269">
        <w:rPr>
          <w:rFonts w:ascii="Verdana" w:hAnsi="Verdana" w:cs="Calibri"/>
          <w:sz w:val="20"/>
          <w:szCs w:val="20"/>
          <w:lang w:val="pt-BR"/>
        </w:rPr>
        <w:t xml:space="preserve"> v</w:t>
      </w:r>
      <w:r w:rsidRPr="00535269">
        <w:rPr>
          <w:rFonts w:ascii="Verdana" w:hAnsi="Verdana"/>
          <w:sz w:val="20"/>
          <w:szCs w:val="20"/>
          <w:lang w:val="pt-BR"/>
        </w:rPr>
        <w:t>ấn khoa học, chuyển giao tiến bộ kỹ thuật phục vụ xử lý ô nhiễm môi trường;</w:t>
      </w:r>
    </w:p>
    <w:p w:rsidR="00535269" w:rsidRPr="00535269" w:rsidRDefault="00AC4949" w:rsidP="00535269">
      <w:pPr>
        <w:pStyle w:val="ListParagraph"/>
        <w:numPr>
          <w:ilvl w:val="2"/>
          <w:numId w:val="9"/>
        </w:numPr>
        <w:tabs>
          <w:tab w:val="left" w:pos="1418"/>
        </w:tabs>
        <w:spacing w:before="120" w:afterLines="0" w:line="312" w:lineRule="auto"/>
        <w:contextualSpacing w:val="0"/>
        <w:jc w:val="both"/>
        <w:rPr>
          <w:rFonts w:ascii="Verdana" w:hAnsi="Verdana"/>
          <w:color w:val="000000"/>
          <w:sz w:val="20"/>
          <w:szCs w:val="20"/>
          <w:lang w:val="pt-BR"/>
        </w:rPr>
      </w:pPr>
      <w:r w:rsidRPr="00535269">
        <w:rPr>
          <w:rFonts w:ascii="Verdana" w:hAnsi="Verdana"/>
          <w:sz w:val="20"/>
          <w:szCs w:val="20"/>
          <w:lang w:val="pt-BR"/>
        </w:rPr>
        <w:t>Đánh giá tác động môi trường, môi trường chiến lược;</w:t>
      </w:r>
    </w:p>
    <w:p w:rsidR="00535269" w:rsidRPr="00535269" w:rsidRDefault="00AC4949" w:rsidP="00535269">
      <w:pPr>
        <w:pStyle w:val="ListParagraph"/>
        <w:numPr>
          <w:ilvl w:val="2"/>
          <w:numId w:val="9"/>
        </w:numPr>
        <w:tabs>
          <w:tab w:val="left" w:pos="1418"/>
        </w:tabs>
        <w:spacing w:before="120" w:afterLines="0" w:line="312" w:lineRule="auto"/>
        <w:contextualSpacing w:val="0"/>
        <w:jc w:val="both"/>
        <w:rPr>
          <w:rFonts w:ascii="Verdana" w:hAnsi="Verdana"/>
          <w:color w:val="000000"/>
          <w:sz w:val="20"/>
          <w:szCs w:val="20"/>
          <w:lang w:val="pt-BR"/>
        </w:rPr>
      </w:pPr>
      <w:r w:rsidRPr="00535269">
        <w:rPr>
          <w:rFonts w:ascii="Verdana" w:hAnsi="Verdana"/>
          <w:sz w:val="20"/>
          <w:szCs w:val="20"/>
          <w:lang w:val="pt-BR"/>
        </w:rPr>
        <w:t>Phân tích, kiểm tra và đánh giá các chỉ tiêu độc học môi trường, dư lượng các loại vật tư sản xuất, nông sản</w:t>
      </w:r>
      <w:r w:rsidR="00535269">
        <w:rPr>
          <w:rFonts w:ascii="Verdana" w:hAnsi="Verdana"/>
          <w:sz w:val="20"/>
          <w:szCs w:val="20"/>
          <w:lang w:val="pt-BR"/>
        </w:rPr>
        <w:t xml:space="preserve">; </w:t>
      </w:r>
    </w:p>
    <w:p w:rsidR="00AC4949" w:rsidRPr="00535269" w:rsidRDefault="00AC4949" w:rsidP="00535269">
      <w:pPr>
        <w:pStyle w:val="ListParagraph"/>
        <w:numPr>
          <w:ilvl w:val="2"/>
          <w:numId w:val="9"/>
        </w:numPr>
        <w:tabs>
          <w:tab w:val="left" w:pos="1418"/>
        </w:tabs>
        <w:spacing w:before="120" w:afterLines="0" w:line="312" w:lineRule="auto"/>
        <w:contextualSpacing w:val="0"/>
        <w:jc w:val="both"/>
        <w:rPr>
          <w:rFonts w:ascii="Verdana" w:hAnsi="Verdana"/>
          <w:color w:val="000000"/>
          <w:sz w:val="20"/>
          <w:szCs w:val="20"/>
          <w:lang w:val="pt-BR"/>
        </w:rPr>
      </w:pPr>
      <w:r w:rsidRPr="00535269">
        <w:rPr>
          <w:rFonts w:ascii="Verdana" w:hAnsi="Verdana"/>
          <w:sz w:val="20"/>
          <w:szCs w:val="20"/>
          <w:lang w:val="pt-BR"/>
        </w:rPr>
        <w:t>Cung cấp cơ sở dữ liệu và liên kết cấp chứng chỉ chất lượng môi trường nông nghiệp nông thôn, chất lượng nông sản và thực phẩm theo yêu cầu của tổ chức, cá nhân và theo quy định của pháp luật.</w:t>
      </w:r>
    </w:p>
    <w:p w:rsidR="00AC4949" w:rsidRPr="00AC4949" w:rsidRDefault="00AC4949" w:rsidP="00535269">
      <w:pPr>
        <w:pStyle w:val="ListParagraph"/>
        <w:numPr>
          <w:ilvl w:val="0"/>
          <w:numId w:val="14"/>
        </w:numPr>
        <w:tabs>
          <w:tab w:val="left" w:pos="1418"/>
        </w:tabs>
        <w:spacing w:before="120" w:afterLines="0" w:line="312" w:lineRule="auto"/>
        <w:ind w:left="1418" w:hanging="425"/>
        <w:contextualSpacing w:val="0"/>
        <w:jc w:val="both"/>
        <w:rPr>
          <w:rFonts w:ascii="Verdana" w:hAnsi="Verdana"/>
          <w:color w:val="000000"/>
          <w:sz w:val="20"/>
          <w:szCs w:val="20"/>
          <w:lang w:val="pt-BR"/>
        </w:rPr>
      </w:pPr>
      <w:r w:rsidRPr="00AC4949">
        <w:rPr>
          <w:rFonts w:ascii="Verdana" w:hAnsi="Verdana"/>
          <w:color w:val="000000"/>
          <w:sz w:val="20"/>
          <w:szCs w:val="20"/>
          <w:lang w:val="pt-BR"/>
        </w:rPr>
        <w:t>Hợp tác, liên kết với các tổ chức, cá nhân trong và ngoài nước về phạm vi, lĩnh vực được giao theo quy định của pháp luật;</w:t>
      </w:r>
    </w:p>
    <w:p w:rsidR="00AC4949" w:rsidRPr="00AC4949" w:rsidRDefault="00AC4949" w:rsidP="00535269">
      <w:pPr>
        <w:pStyle w:val="ListParagraph"/>
        <w:numPr>
          <w:ilvl w:val="0"/>
          <w:numId w:val="14"/>
        </w:numPr>
        <w:tabs>
          <w:tab w:val="left" w:pos="1418"/>
        </w:tabs>
        <w:spacing w:before="120" w:afterLines="0" w:line="312" w:lineRule="auto"/>
        <w:ind w:left="1418" w:hanging="425"/>
        <w:contextualSpacing w:val="0"/>
        <w:jc w:val="both"/>
        <w:rPr>
          <w:rFonts w:ascii="Verdana" w:hAnsi="Verdana"/>
          <w:color w:val="000000"/>
          <w:sz w:val="20"/>
          <w:szCs w:val="20"/>
          <w:lang w:val="pt-BR"/>
        </w:rPr>
      </w:pPr>
      <w:r w:rsidRPr="00AC4949">
        <w:rPr>
          <w:rFonts w:ascii="Verdana" w:hAnsi="Verdana"/>
          <w:color w:val="000000"/>
          <w:sz w:val="20"/>
          <w:szCs w:val="20"/>
          <w:lang w:val="pt-BR"/>
        </w:rPr>
        <w:t>Sản xuất, kinh doanh các loại vật tư nông nghiệp, vật liệu xử lý ô nhiễm thân thiện với môi trường, các mặt hàng trong phạm vi, lĩnh vực được giao theo quy định của pháp luật;</w:t>
      </w:r>
    </w:p>
    <w:p w:rsidR="00AC4949" w:rsidRPr="00AC4949" w:rsidRDefault="00AC4949" w:rsidP="00535269">
      <w:pPr>
        <w:pStyle w:val="ListParagraph"/>
        <w:numPr>
          <w:ilvl w:val="0"/>
          <w:numId w:val="14"/>
        </w:numPr>
        <w:tabs>
          <w:tab w:val="left" w:pos="1418"/>
        </w:tabs>
        <w:spacing w:before="120" w:afterLines="0" w:line="312" w:lineRule="auto"/>
        <w:ind w:left="1418" w:hanging="425"/>
        <w:contextualSpacing w:val="0"/>
        <w:jc w:val="both"/>
        <w:rPr>
          <w:rFonts w:ascii="Verdana" w:hAnsi="Verdana"/>
          <w:color w:val="000000"/>
          <w:sz w:val="20"/>
          <w:szCs w:val="20"/>
          <w:lang w:val="pt-BR"/>
        </w:rPr>
      </w:pPr>
      <w:r w:rsidRPr="00AC4949">
        <w:rPr>
          <w:rFonts w:ascii="Verdana" w:hAnsi="Verdana"/>
          <w:color w:val="000000"/>
          <w:sz w:val="20"/>
          <w:szCs w:val="20"/>
          <w:lang w:val="pt-BR"/>
        </w:rPr>
        <w:t>Quản lý tài chính, tài sản và các nguồn lực khác được giao theo quy định của pháp luật.</w:t>
      </w:r>
    </w:p>
    <w:p w:rsidR="005E6743" w:rsidRPr="00711736" w:rsidRDefault="005E6743" w:rsidP="00535269">
      <w:pPr>
        <w:spacing w:before="120" w:afterLines="0" w:line="312" w:lineRule="auto"/>
        <w:ind w:firstLine="720"/>
        <w:jc w:val="both"/>
        <w:rPr>
          <w:rFonts w:ascii="Verdana" w:hAnsi="Verdana"/>
          <w:b/>
          <w:sz w:val="20"/>
          <w:szCs w:val="20"/>
        </w:rPr>
      </w:pPr>
      <w:r w:rsidRPr="00711736">
        <w:rPr>
          <w:rFonts w:ascii="Verdana" w:hAnsi="Verdana"/>
          <w:b/>
          <w:sz w:val="20"/>
          <w:szCs w:val="20"/>
        </w:rPr>
        <w:lastRenderedPageBreak/>
        <w:t>3. Nguồn nhân lực:</w:t>
      </w:r>
    </w:p>
    <w:p w:rsidR="007E475B" w:rsidRPr="00711736" w:rsidRDefault="005E6743" w:rsidP="00535269">
      <w:pPr>
        <w:pStyle w:val="ListParagraph"/>
        <w:numPr>
          <w:ilvl w:val="0"/>
          <w:numId w:val="7"/>
        </w:numPr>
        <w:spacing w:before="120" w:afterLines="0" w:line="312" w:lineRule="auto"/>
        <w:ind w:left="1418" w:hanging="284"/>
        <w:contextualSpacing w:val="0"/>
        <w:jc w:val="both"/>
        <w:rPr>
          <w:rFonts w:ascii="Verdana" w:hAnsi="Verdana"/>
          <w:sz w:val="20"/>
          <w:szCs w:val="20"/>
        </w:rPr>
      </w:pPr>
      <w:r w:rsidRPr="00711736">
        <w:rPr>
          <w:rFonts w:ascii="Verdana" w:hAnsi="Verdana"/>
          <w:sz w:val="20"/>
          <w:szCs w:val="20"/>
        </w:rPr>
        <w:t xml:space="preserve">Đến nay, </w:t>
      </w:r>
      <w:r w:rsidR="00711736">
        <w:rPr>
          <w:rFonts w:ascii="Verdana" w:hAnsi="Verdana"/>
          <w:sz w:val="20"/>
          <w:szCs w:val="20"/>
        </w:rPr>
        <w:t>Trung tâm</w:t>
      </w:r>
      <w:r w:rsidR="009A20C1" w:rsidRPr="00711736">
        <w:rPr>
          <w:rFonts w:ascii="Verdana" w:hAnsi="Verdana"/>
          <w:sz w:val="20"/>
          <w:szCs w:val="20"/>
        </w:rPr>
        <w:t xml:space="preserve"> có 3</w:t>
      </w:r>
      <w:r w:rsidR="00F400D2" w:rsidRPr="00711736">
        <w:rPr>
          <w:rFonts w:ascii="Verdana" w:hAnsi="Verdana"/>
          <w:sz w:val="20"/>
          <w:szCs w:val="20"/>
        </w:rPr>
        <w:t>5</w:t>
      </w:r>
      <w:r w:rsidRPr="00711736">
        <w:rPr>
          <w:rFonts w:ascii="Verdana" w:hAnsi="Verdana"/>
          <w:sz w:val="20"/>
          <w:szCs w:val="20"/>
        </w:rPr>
        <w:t xml:space="preserve"> cán bộ viên chức, trong đó có </w:t>
      </w:r>
      <w:r w:rsidR="009A20C1" w:rsidRPr="00711736">
        <w:rPr>
          <w:rFonts w:ascii="Verdana" w:hAnsi="Verdana"/>
          <w:sz w:val="20"/>
          <w:szCs w:val="20"/>
        </w:rPr>
        <w:t>12</w:t>
      </w:r>
      <w:r w:rsidRPr="00711736">
        <w:rPr>
          <w:rFonts w:ascii="Verdana" w:hAnsi="Verdana"/>
          <w:sz w:val="20"/>
          <w:szCs w:val="20"/>
        </w:rPr>
        <w:t xml:space="preserve"> Thạc sỹ, </w:t>
      </w:r>
      <w:r w:rsidR="009A20C1" w:rsidRPr="00711736">
        <w:rPr>
          <w:rFonts w:ascii="Verdana" w:hAnsi="Verdana"/>
          <w:sz w:val="20"/>
          <w:szCs w:val="20"/>
        </w:rPr>
        <w:t>23</w:t>
      </w:r>
      <w:r w:rsidRPr="00711736">
        <w:rPr>
          <w:rFonts w:ascii="Verdana" w:hAnsi="Verdana"/>
          <w:sz w:val="20"/>
          <w:szCs w:val="20"/>
        </w:rPr>
        <w:t xml:space="preserve"> đại học bao gồ</w:t>
      </w:r>
      <w:r w:rsidR="00111677" w:rsidRPr="00711736">
        <w:rPr>
          <w:rFonts w:ascii="Verdana" w:hAnsi="Verdana"/>
          <w:sz w:val="20"/>
          <w:szCs w:val="20"/>
        </w:rPr>
        <w:t xml:space="preserve">m </w:t>
      </w:r>
      <w:r w:rsidR="00711736" w:rsidRPr="00711736">
        <w:rPr>
          <w:rFonts w:ascii="Verdana" w:hAnsi="Verdana"/>
          <w:sz w:val="20"/>
          <w:szCs w:val="20"/>
        </w:rPr>
        <w:t>2</w:t>
      </w:r>
      <w:r w:rsidRPr="00711736">
        <w:rPr>
          <w:rFonts w:ascii="Verdana" w:hAnsi="Verdana"/>
          <w:sz w:val="20"/>
          <w:szCs w:val="20"/>
        </w:rPr>
        <w:t xml:space="preserve"> cán bộ có chuyên ngành </w:t>
      </w:r>
      <w:r w:rsidR="00711736" w:rsidRPr="00711736">
        <w:rPr>
          <w:rFonts w:ascii="Verdana" w:hAnsi="Verdana"/>
          <w:sz w:val="20"/>
          <w:szCs w:val="20"/>
        </w:rPr>
        <w:t>cây trồng</w:t>
      </w:r>
      <w:r w:rsidR="00111677" w:rsidRPr="00711736">
        <w:rPr>
          <w:rFonts w:ascii="Verdana" w:hAnsi="Verdana"/>
          <w:sz w:val="20"/>
          <w:szCs w:val="20"/>
        </w:rPr>
        <w:t xml:space="preserve">, </w:t>
      </w:r>
      <w:r w:rsidR="00711736" w:rsidRPr="00711736">
        <w:rPr>
          <w:rFonts w:ascii="Verdana" w:hAnsi="Verdana"/>
          <w:sz w:val="20"/>
          <w:szCs w:val="20"/>
        </w:rPr>
        <w:t>7</w:t>
      </w:r>
      <w:r w:rsidR="00F400D2" w:rsidRPr="00711736">
        <w:rPr>
          <w:rFonts w:ascii="Verdana" w:hAnsi="Verdana"/>
          <w:sz w:val="20"/>
          <w:szCs w:val="20"/>
        </w:rPr>
        <w:t xml:space="preserve"> </w:t>
      </w:r>
      <w:r w:rsidR="00711736" w:rsidRPr="00711736">
        <w:rPr>
          <w:rFonts w:ascii="Verdana" w:hAnsi="Verdana"/>
          <w:sz w:val="20"/>
          <w:szCs w:val="20"/>
        </w:rPr>
        <w:t>môi trường</w:t>
      </w:r>
      <w:r w:rsidR="00F400D2" w:rsidRPr="00711736">
        <w:rPr>
          <w:rFonts w:ascii="Verdana" w:hAnsi="Verdana"/>
          <w:sz w:val="20"/>
          <w:szCs w:val="20"/>
        </w:rPr>
        <w:t xml:space="preserve">, </w:t>
      </w:r>
      <w:r w:rsidR="00711736" w:rsidRPr="00711736">
        <w:rPr>
          <w:rFonts w:ascii="Verdana" w:hAnsi="Verdana"/>
          <w:sz w:val="20"/>
          <w:szCs w:val="20"/>
        </w:rPr>
        <w:t>3</w:t>
      </w:r>
      <w:r w:rsidR="00F400D2" w:rsidRPr="00711736">
        <w:rPr>
          <w:rFonts w:ascii="Verdana" w:hAnsi="Verdana"/>
          <w:sz w:val="20"/>
          <w:szCs w:val="20"/>
        </w:rPr>
        <w:t xml:space="preserve"> </w:t>
      </w:r>
      <w:r w:rsidR="00711736" w:rsidRPr="00711736">
        <w:rPr>
          <w:rFonts w:ascii="Verdana" w:hAnsi="Verdana"/>
          <w:sz w:val="20"/>
          <w:szCs w:val="20"/>
        </w:rPr>
        <w:t>kế toán</w:t>
      </w:r>
      <w:r w:rsidR="00F400D2" w:rsidRPr="00711736">
        <w:rPr>
          <w:rFonts w:ascii="Verdana" w:hAnsi="Verdana"/>
          <w:sz w:val="20"/>
          <w:szCs w:val="20"/>
        </w:rPr>
        <w:t xml:space="preserve">, </w:t>
      </w:r>
      <w:r w:rsidR="00711736" w:rsidRPr="00711736">
        <w:rPr>
          <w:rFonts w:ascii="Verdana" w:hAnsi="Verdana"/>
          <w:sz w:val="20"/>
          <w:szCs w:val="20"/>
        </w:rPr>
        <w:t>2</w:t>
      </w:r>
      <w:r w:rsidR="00F400D2" w:rsidRPr="00711736">
        <w:rPr>
          <w:rFonts w:ascii="Verdana" w:hAnsi="Verdana"/>
          <w:sz w:val="20"/>
          <w:szCs w:val="20"/>
        </w:rPr>
        <w:t xml:space="preserve"> </w:t>
      </w:r>
      <w:r w:rsidR="00711736" w:rsidRPr="00711736">
        <w:rPr>
          <w:rFonts w:ascii="Verdana" w:hAnsi="Verdana"/>
          <w:sz w:val="20"/>
          <w:szCs w:val="20"/>
        </w:rPr>
        <w:t>hóa học</w:t>
      </w:r>
      <w:r w:rsidR="00F400D2" w:rsidRPr="00711736">
        <w:rPr>
          <w:rFonts w:ascii="Verdana" w:hAnsi="Verdana"/>
          <w:sz w:val="20"/>
          <w:szCs w:val="20"/>
        </w:rPr>
        <w:t xml:space="preserve">, </w:t>
      </w:r>
      <w:r w:rsidR="00711736" w:rsidRPr="00711736">
        <w:rPr>
          <w:rFonts w:ascii="Verdana" w:hAnsi="Verdana"/>
          <w:sz w:val="20"/>
          <w:szCs w:val="20"/>
        </w:rPr>
        <w:t>3</w:t>
      </w:r>
      <w:r w:rsidR="00F400D2" w:rsidRPr="00711736">
        <w:rPr>
          <w:rFonts w:ascii="Verdana" w:hAnsi="Verdana"/>
          <w:sz w:val="20"/>
          <w:szCs w:val="20"/>
        </w:rPr>
        <w:t xml:space="preserve"> </w:t>
      </w:r>
      <w:r w:rsidR="00711736" w:rsidRPr="00711736">
        <w:rPr>
          <w:rFonts w:ascii="Verdana" w:hAnsi="Verdana"/>
          <w:sz w:val="20"/>
          <w:szCs w:val="20"/>
        </w:rPr>
        <w:t>bảo vệ thực vật</w:t>
      </w:r>
      <w:r w:rsidR="00F400D2" w:rsidRPr="00711736">
        <w:rPr>
          <w:rFonts w:ascii="Verdana" w:hAnsi="Verdana"/>
          <w:sz w:val="20"/>
          <w:szCs w:val="20"/>
        </w:rPr>
        <w:t xml:space="preserve">, </w:t>
      </w:r>
      <w:r w:rsidR="00711736" w:rsidRPr="00711736">
        <w:rPr>
          <w:rFonts w:ascii="Verdana" w:hAnsi="Verdana"/>
          <w:sz w:val="20"/>
          <w:szCs w:val="20"/>
        </w:rPr>
        <w:t>2</w:t>
      </w:r>
      <w:r w:rsidR="00F400D2" w:rsidRPr="00711736">
        <w:rPr>
          <w:rFonts w:ascii="Verdana" w:hAnsi="Verdana"/>
          <w:sz w:val="20"/>
          <w:szCs w:val="20"/>
        </w:rPr>
        <w:t xml:space="preserve"> </w:t>
      </w:r>
      <w:r w:rsidR="00711736" w:rsidRPr="00711736">
        <w:rPr>
          <w:rFonts w:ascii="Verdana" w:hAnsi="Verdana"/>
          <w:sz w:val="20"/>
          <w:szCs w:val="20"/>
        </w:rPr>
        <w:t>sinh</w:t>
      </w:r>
      <w:r w:rsidR="00F400D2" w:rsidRPr="00711736">
        <w:rPr>
          <w:rFonts w:ascii="Verdana" w:hAnsi="Verdana"/>
          <w:sz w:val="20"/>
          <w:szCs w:val="20"/>
        </w:rPr>
        <w:t xml:space="preserve"> học, 1 </w:t>
      </w:r>
      <w:r w:rsidR="00711736" w:rsidRPr="00711736">
        <w:rPr>
          <w:rFonts w:ascii="Verdana" w:hAnsi="Verdana"/>
          <w:sz w:val="20"/>
          <w:szCs w:val="20"/>
        </w:rPr>
        <w:t>vi sinh vật, 1 khoa học đất ...</w:t>
      </w:r>
      <w:r w:rsidR="00111677" w:rsidRPr="00711736">
        <w:rPr>
          <w:rFonts w:ascii="Verdana" w:hAnsi="Verdana"/>
          <w:sz w:val="20"/>
          <w:szCs w:val="20"/>
        </w:rPr>
        <w:t>.</w:t>
      </w:r>
    </w:p>
    <w:p w:rsidR="00E26DDA" w:rsidRPr="00711736" w:rsidRDefault="009A20C1" w:rsidP="00535269">
      <w:pPr>
        <w:pStyle w:val="ListParagraph"/>
        <w:numPr>
          <w:ilvl w:val="0"/>
          <w:numId w:val="7"/>
        </w:numPr>
        <w:spacing w:before="120" w:afterLines="0" w:line="312" w:lineRule="auto"/>
        <w:ind w:left="1418" w:hanging="284"/>
        <w:contextualSpacing w:val="0"/>
        <w:jc w:val="both"/>
        <w:rPr>
          <w:rFonts w:ascii="Verdana" w:hAnsi="Verdana"/>
          <w:sz w:val="20"/>
          <w:szCs w:val="20"/>
        </w:rPr>
      </w:pPr>
      <w:r w:rsidRPr="00711736">
        <w:rPr>
          <w:rFonts w:ascii="Verdana" w:hAnsi="Verdana"/>
          <w:sz w:val="20"/>
          <w:szCs w:val="20"/>
        </w:rPr>
        <w:t>Ban Giám đốc Trung tâm</w:t>
      </w:r>
      <w:r w:rsidR="00E26DDA" w:rsidRPr="00711736">
        <w:rPr>
          <w:rFonts w:ascii="Verdana" w:hAnsi="Verdana"/>
          <w:sz w:val="20"/>
          <w:szCs w:val="20"/>
        </w:rPr>
        <w:t xml:space="preserve">: </w:t>
      </w:r>
      <w:r w:rsidR="00E26DDA" w:rsidRPr="00711736">
        <w:rPr>
          <w:rFonts w:ascii="Verdana" w:hAnsi="Verdana"/>
          <w:sz w:val="20"/>
          <w:szCs w:val="20"/>
        </w:rPr>
        <w:tab/>
        <w:t>1. T</w:t>
      </w:r>
      <w:r w:rsidRPr="00711736">
        <w:rPr>
          <w:rFonts w:ascii="Verdana" w:hAnsi="Verdana"/>
          <w:sz w:val="20"/>
          <w:szCs w:val="20"/>
        </w:rPr>
        <w:t>h</w:t>
      </w:r>
      <w:r w:rsidR="00E26DDA" w:rsidRPr="00711736">
        <w:rPr>
          <w:rFonts w:ascii="Verdana" w:hAnsi="Verdana"/>
          <w:sz w:val="20"/>
          <w:szCs w:val="20"/>
        </w:rPr>
        <w:t xml:space="preserve">S. </w:t>
      </w:r>
      <w:r w:rsidRPr="00711736">
        <w:rPr>
          <w:rFonts w:ascii="Verdana" w:hAnsi="Verdana"/>
          <w:sz w:val="20"/>
          <w:szCs w:val="20"/>
        </w:rPr>
        <w:t>Trần Quốc Việt</w:t>
      </w:r>
      <w:r w:rsidR="00E26DDA" w:rsidRPr="00711736">
        <w:rPr>
          <w:rFonts w:ascii="Verdana" w:hAnsi="Verdana"/>
          <w:sz w:val="20"/>
          <w:szCs w:val="20"/>
        </w:rPr>
        <w:t xml:space="preserve"> – </w:t>
      </w:r>
      <w:r w:rsidRPr="00711736">
        <w:rPr>
          <w:rFonts w:ascii="Verdana" w:hAnsi="Verdana"/>
          <w:sz w:val="20"/>
          <w:szCs w:val="20"/>
        </w:rPr>
        <w:t>Giám đốc</w:t>
      </w:r>
      <w:r w:rsidR="003E3423" w:rsidRPr="00711736">
        <w:rPr>
          <w:rFonts w:ascii="Verdana" w:hAnsi="Verdana"/>
          <w:sz w:val="20"/>
          <w:szCs w:val="20"/>
        </w:rPr>
        <w:tab/>
      </w:r>
      <w:r w:rsidR="003E3423" w:rsidRPr="00711736">
        <w:rPr>
          <w:rFonts w:ascii="Verdana" w:hAnsi="Verdana"/>
          <w:sz w:val="20"/>
          <w:szCs w:val="20"/>
        </w:rPr>
        <w:tab/>
      </w:r>
      <w:r w:rsidR="003E3423" w:rsidRPr="00711736">
        <w:rPr>
          <w:rFonts w:ascii="Verdana" w:hAnsi="Verdana"/>
          <w:sz w:val="20"/>
          <w:szCs w:val="20"/>
        </w:rPr>
        <w:tab/>
      </w:r>
      <w:r w:rsidR="003E3423" w:rsidRPr="00711736">
        <w:rPr>
          <w:rFonts w:ascii="Verdana" w:hAnsi="Verdana"/>
          <w:sz w:val="20"/>
          <w:szCs w:val="20"/>
        </w:rPr>
        <w:tab/>
      </w:r>
      <w:r w:rsidR="003E3423" w:rsidRPr="00711736">
        <w:rPr>
          <w:rFonts w:ascii="Verdana" w:hAnsi="Verdana"/>
          <w:sz w:val="20"/>
          <w:szCs w:val="20"/>
        </w:rPr>
        <w:tab/>
      </w:r>
      <w:r w:rsidR="003E3423" w:rsidRPr="00711736">
        <w:rPr>
          <w:rFonts w:ascii="Verdana" w:hAnsi="Verdana"/>
          <w:sz w:val="20"/>
          <w:szCs w:val="20"/>
        </w:rPr>
        <w:tab/>
      </w:r>
      <w:r w:rsidR="00F400D2" w:rsidRPr="00711736">
        <w:rPr>
          <w:rFonts w:ascii="Verdana" w:hAnsi="Verdana"/>
          <w:sz w:val="20"/>
          <w:szCs w:val="20"/>
        </w:rPr>
        <w:tab/>
      </w:r>
      <w:r w:rsidRPr="00711736">
        <w:rPr>
          <w:rFonts w:ascii="Verdana" w:hAnsi="Verdana"/>
          <w:sz w:val="20"/>
          <w:szCs w:val="20"/>
        </w:rPr>
        <w:tab/>
      </w:r>
      <w:proofErr w:type="gramStart"/>
      <w:r w:rsidR="00111677" w:rsidRPr="00711736">
        <w:rPr>
          <w:rFonts w:ascii="Verdana" w:hAnsi="Verdana"/>
          <w:sz w:val="20"/>
          <w:szCs w:val="20"/>
        </w:rPr>
        <w:t>2</w:t>
      </w:r>
      <w:proofErr w:type="gramEnd"/>
      <w:r w:rsidR="00111677" w:rsidRPr="00711736">
        <w:rPr>
          <w:rFonts w:ascii="Verdana" w:hAnsi="Verdana"/>
          <w:sz w:val="20"/>
          <w:szCs w:val="20"/>
        </w:rPr>
        <w:t>. T</w:t>
      </w:r>
      <w:r w:rsidR="00F400D2" w:rsidRPr="00711736">
        <w:rPr>
          <w:rFonts w:ascii="Verdana" w:hAnsi="Verdana"/>
          <w:sz w:val="20"/>
          <w:szCs w:val="20"/>
        </w:rPr>
        <w:t>h</w:t>
      </w:r>
      <w:r w:rsidR="00E26DDA" w:rsidRPr="00711736">
        <w:rPr>
          <w:rFonts w:ascii="Verdana" w:hAnsi="Verdana"/>
          <w:sz w:val="20"/>
          <w:szCs w:val="20"/>
        </w:rPr>
        <w:t xml:space="preserve">S. </w:t>
      </w:r>
      <w:r w:rsidRPr="00711736">
        <w:rPr>
          <w:rFonts w:ascii="Verdana" w:hAnsi="Verdana"/>
          <w:sz w:val="20"/>
          <w:szCs w:val="20"/>
        </w:rPr>
        <w:t>Đỗ Phương Chi</w:t>
      </w:r>
      <w:r w:rsidR="00E26DDA" w:rsidRPr="00711736">
        <w:rPr>
          <w:rFonts w:ascii="Verdana" w:hAnsi="Verdana"/>
          <w:sz w:val="20"/>
          <w:szCs w:val="20"/>
        </w:rPr>
        <w:t xml:space="preserve"> – Phó </w:t>
      </w:r>
      <w:r w:rsidRPr="00711736">
        <w:rPr>
          <w:rFonts w:ascii="Verdana" w:hAnsi="Verdana"/>
          <w:sz w:val="20"/>
          <w:szCs w:val="20"/>
        </w:rPr>
        <w:t>giám đốc</w:t>
      </w:r>
      <w:r w:rsidR="00F400D2" w:rsidRPr="00711736">
        <w:rPr>
          <w:rFonts w:ascii="Verdana" w:hAnsi="Verdana"/>
          <w:sz w:val="20"/>
          <w:szCs w:val="20"/>
        </w:rPr>
        <w:tab/>
      </w:r>
      <w:r w:rsidRPr="00711736">
        <w:rPr>
          <w:rFonts w:ascii="Verdana" w:hAnsi="Verdana"/>
          <w:sz w:val="20"/>
          <w:szCs w:val="20"/>
        </w:rPr>
        <w:tab/>
      </w:r>
      <w:r w:rsidRPr="00711736">
        <w:rPr>
          <w:rFonts w:ascii="Verdana" w:hAnsi="Verdana"/>
          <w:sz w:val="20"/>
          <w:szCs w:val="20"/>
        </w:rPr>
        <w:tab/>
      </w:r>
      <w:r w:rsidRPr="00711736">
        <w:rPr>
          <w:rFonts w:ascii="Verdana" w:hAnsi="Verdana"/>
          <w:sz w:val="20"/>
          <w:szCs w:val="20"/>
        </w:rPr>
        <w:tab/>
      </w:r>
      <w:r w:rsidRPr="00711736">
        <w:rPr>
          <w:rFonts w:ascii="Verdana" w:hAnsi="Verdana"/>
          <w:sz w:val="20"/>
          <w:szCs w:val="20"/>
        </w:rPr>
        <w:tab/>
      </w:r>
      <w:r w:rsidRPr="00711736">
        <w:rPr>
          <w:rFonts w:ascii="Verdana" w:hAnsi="Verdana"/>
          <w:sz w:val="20"/>
          <w:szCs w:val="20"/>
        </w:rPr>
        <w:tab/>
      </w:r>
      <w:r w:rsidRPr="00711736">
        <w:rPr>
          <w:rFonts w:ascii="Verdana" w:hAnsi="Verdana"/>
          <w:sz w:val="20"/>
          <w:szCs w:val="20"/>
        </w:rPr>
        <w:tab/>
      </w:r>
      <w:proofErr w:type="gramStart"/>
      <w:r w:rsidRPr="00711736">
        <w:rPr>
          <w:rFonts w:ascii="Verdana" w:hAnsi="Verdana"/>
          <w:sz w:val="20"/>
          <w:szCs w:val="20"/>
        </w:rPr>
        <w:t>3</w:t>
      </w:r>
      <w:proofErr w:type="gramEnd"/>
      <w:r w:rsidRPr="00711736">
        <w:rPr>
          <w:rFonts w:ascii="Verdana" w:hAnsi="Verdana"/>
          <w:sz w:val="20"/>
          <w:szCs w:val="20"/>
        </w:rPr>
        <w:t>. ThS. Đinh Tiến Dũng – Phó giám đốc</w:t>
      </w:r>
      <w:r w:rsidR="00F400D2" w:rsidRPr="00711736">
        <w:rPr>
          <w:rFonts w:ascii="Verdana" w:hAnsi="Verdana"/>
          <w:sz w:val="20"/>
          <w:szCs w:val="20"/>
        </w:rPr>
        <w:tab/>
      </w:r>
      <w:r w:rsidR="00F400D2" w:rsidRPr="00711736">
        <w:rPr>
          <w:rFonts w:ascii="Verdana" w:hAnsi="Verdana"/>
          <w:sz w:val="20"/>
          <w:szCs w:val="20"/>
        </w:rPr>
        <w:tab/>
      </w:r>
    </w:p>
    <w:p w:rsidR="00E26DDA" w:rsidRPr="00711736" w:rsidRDefault="00E26DDA" w:rsidP="00535269">
      <w:pPr>
        <w:spacing w:before="120" w:afterLines="0" w:line="312" w:lineRule="auto"/>
        <w:ind w:firstLine="720"/>
        <w:jc w:val="both"/>
        <w:rPr>
          <w:rFonts w:ascii="Verdana" w:hAnsi="Verdana"/>
          <w:b/>
          <w:sz w:val="20"/>
          <w:szCs w:val="20"/>
        </w:rPr>
      </w:pPr>
      <w:r w:rsidRPr="00711736">
        <w:rPr>
          <w:rFonts w:ascii="Verdana" w:hAnsi="Verdana"/>
          <w:b/>
          <w:sz w:val="20"/>
          <w:szCs w:val="20"/>
        </w:rPr>
        <w:t xml:space="preserve">4. Các đề tài, dự </w:t>
      </w:r>
      <w:proofErr w:type="gramStart"/>
      <w:r w:rsidRPr="00711736">
        <w:rPr>
          <w:rFonts w:ascii="Verdana" w:hAnsi="Verdana"/>
          <w:b/>
          <w:sz w:val="20"/>
          <w:szCs w:val="20"/>
        </w:rPr>
        <w:t>án</w:t>
      </w:r>
      <w:proofErr w:type="gramEnd"/>
      <w:r w:rsidRPr="00711736">
        <w:rPr>
          <w:rFonts w:ascii="Verdana" w:hAnsi="Verdana"/>
          <w:b/>
          <w:sz w:val="20"/>
          <w:szCs w:val="20"/>
        </w:rPr>
        <w:t xml:space="preserve"> đã thực hiện</w:t>
      </w:r>
    </w:p>
    <w:p w:rsidR="007E475B" w:rsidRPr="00A12E70" w:rsidRDefault="00A12E70" w:rsidP="00535269">
      <w:pPr>
        <w:pStyle w:val="ListParagraph"/>
        <w:numPr>
          <w:ilvl w:val="0"/>
          <w:numId w:val="16"/>
        </w:numPr>
        <w:spacing w:before="120" w:afterLines="0" w:line="312" w:lineRule="auto"/>
        <w:ind w:left="1418" w:hanging="284"/>
        <w:contextualSpacing w:val="0"/>
        <w:jc w:val="both"/>
        <w:rPr>
          <w:rFonts w:ascii="Verdana" w:hAnsi="Verdana"/>
          <w:sz w:val="20"/>
          <w:szCs w:val="20"/>
        </w:rPr>
      </w:pPr>
      <w:r w:rsidRPr="00A12E70">
        <w:rPr>
          <w:rFonts w:ascii="Verdana" w:hAnsi="Verdana"/>
          <w:sz w:val="20"/>
          <w:szCs w:val="20"/>
        </w:rPr>
        <w:t>Xử lý thí điểm triệt để một số vùng bị ô nhiễm nghiêm trọng thuốc BVTV (đề tài cấp bộ, 2011-2013);</w:t>
      </w:r>
    </w:p>
    <w:p w:rsidR="00A12E70" w:rsidRPr="00A12E70" w:rsidRDefault="00A12E70" w:rsidP="00535269">
      <w:pPr>
        <w:pStyle w:val="ListParagraph"/>
        <w:numPr>
          <w:ilvl w:val="0"/>
          <w:numId w:val="16"/>
        </w:numPr>
        <w:spacing w:before="120" w:afterLines="0" w:line="312" w:lineRule="auto"/>
        <w:ind w:left="1418" w:hanging="284"/>
        <w:contextualSpacing w:val="0"/>
        <w:jc w:val="both"/>
        <w:rPr>
          <w:rFonts w:ascii="Verdana" w:hAnsi="Verdana"/>
          <w:sz w:val="20"/>
          <w:szCs w:val="20"/>
        </w:rPr>
      </w:pPr>
      <w:r w:rsidRPr="00A12E70">
        <w:rPr>
          <w:rFonts w:ascii="Verdana" w:hAnsi="Verdana"/>
          <w:sz w:val="20"/>
          <w:szCs w:val="20"/>
        </w:rPr>
        <w:t>Nghiên cứu quy trình phân tích dư lượng một số thuốc trừ cỏ có trong đất, nước và cây trồng (đề tài cấp cơ sở, 2011-2013);</w:t>
      </w:r>
    </w:p>
    <w:p w:rsidR="00A12E70" w:rsidRDefault="00A12E70" w:rsidP="00535269">
      <w:pPr>
        <w:pStyle w:val="ListParagraph"/>
        <w:numPr>
          <w:ilvl w:val="0"/>
          <w:numId w:val="16"/>
        </w:numPr>
        <w:spacing w:before="120" w:afterLines="0" w:line="312" w:lineRule="auto"/>
        <w:ind w:left="1418" w:hanging="284"/>
        <w:contextualSpacing w:val="0"/>
        <w:jc w:val="both"/>
        <w:rPr>
          <w:rFonts w:ascii="Verdana" w:hAnsi="Verdana"/>
          <w:sz w:val="20"/>
          <w:szCs w:val="20"/>
        </w:rPr>
      </w:pPr>
      <w:proofErr w:type="gramStart"/>
      <w:r w:rsidRPr="00A12E70">
        <w:rPr>
          <w:rFonts w:ascii="Verdana" w:hAnsi="Verdana"/>
          <w:sz w:val="20"/>
          <w:szCs w:val="20"/>
        </w:rPr>
        <w:t>Nghiên cứu ảnh hưởng của ô nhiễm hóa chất đến hiện tượng tôm nuôi nước lợ chết hàng loạt tại đồng bằng sông Cửu Long (đề tài cấp nhà nước, 2013-2014).</w:t>
      </w:r>
      <w:proofErr w:type="gramEnd"/>
    </w:p>
    <w:p w:rsidR="00535269" w:rsidRDefault="00535269" w:rsidP="00535269">
      <w:pPr>
        <w:spacing w:before="120" w:afterLines="0" w:line="312" w:lineRule="auto"/>
        <w:ind w:firstLine="720"/>
        <w:jc w:val="both"/>
        <w:rPr>
          <w:rFonts w:ascii="Verdana" w:hAnsi="Verdana"/>
          <w:b/>
          <w:sz w:val="20"/>
          <w:szCs w:val="20"/>
        </w:rPr>
      </w:pPr>
      <w:r>
        <w:rPr>
          <w:rFonts w:ascii="Verdana" w:hAnsi="Verdana"/>
          <w:b/>
          <w:sz w:val="20"/>
          <w:szCs w:val="20"/>
        </w:rPr>
        <w:t>5</w:t>
      </w:r>
      <w:r w:rsidRPr="00535269">
        <w:rPr>
          <w:rFonts w:ascii="Verdana" w:hAnsi="Verdana"/>
          <w:b/>
          <w:sz w:val="20"/>
          <w:szCs w:val="20"/>
        </w:rPr>
        <w:t xml:space="preserve">. </w:t>
      </w:r>
      <w:r>
        <w:rPr>
          <w:rFonts w:ascii="Verdana" w:hAnsi="Verdana"/>
          <w:b/>
          <w:sz w:val="20"/>
          <w:szCs w:val="20"/>
        </w:rPr>
        <w:t xml:space="preserve"> Đáp ứng các dịch vụ phân tích chất lượng môi trường, vật tư nông nghiệp và nông sản</w:t>
      </w:r>
    </w:p>
    <w:p w:rsidR="00535269" w:rsidRPr="00535269" w:rsidRDefault="00535269" w:rsidP="00535269">
      <w:pPr>
        <w:spacing w:before="120" w:after="96" w:line="276" w:lineRule="auto"/>
        <w:ind w:firstLine="709"/>
        <w:jc w:val="both"/>
        <w:rPr>
          <w:rFonts w:ascii="Verdana" w:hAnsi="Verdana"/>
          <w:sz w:val="20"/>
          <w:szCs w:val="20"/>
          <w:lang w:val="nl-NL"/>
        </w:rPr>
      </w:pPr>
      <w:r w:rsidRPr="00535269">
        <w:rPr>
          <w:rFonts w:ascii="Verdana" w:hAnsi="Verdana"/>
          <w:sz w:val="20"/>
          <w:szCs w:val="20"/>
          <w:lang w:val="nl-NL"/>
        </w:rPr>
        <w:t>Phòng Thí nghi</w:t>
      </w:r>
      <w:r w:rsidRPr="00535269">
        <w:rPr>
          <w:rFonts w:ascii="Verdana" w:hAnsi="Verdana" w:cs="Arial"/>
          <w:sz w:val="20"/>
          <w:szCs w:val="20"/>
          <w:lang w:val="nl-NL"/>
        </w:rPr>
        <w:t>ệ</w:t>
      </w:r>
      <w:r w:rsidRPr="00535269">
        <w:rPr>
          <w:rFonts w:ascii="Verdana" w:hAnsi="Verdana"/>
          <w:sz w:val="20"/>
          <w:szCs w:val="20"/>
          <w:lang w:val="nl-NL"/>
        </w:rPr>
        <w:t xml:space="preserve">m </w:t>
      </w:r>
      <w:r>
        <w:rPr>
          <w:rFonts w:ascii="Verdana" w:hAnsi="Verdana"/>
          <w:sz w:val="20"/>
          <w:szCs w:val="20"/>
          <w:lang w:val="nl-NL"/>
        </w:rPr>
        <w:t xml:space="preserve">của Trung tâm </w:t>
      </w:r>
      <w:r w:rsidRPr="00535269">
        <w:rPr>
          <w:rFonts w:ascii="Verdana" w:hAnsi="Verdana"/>
          <w:sz w:val="20"/>
          <w:szCs w:val="20"/>
          <w:lang w:val="nl-NL"/>
        </w:rPr>
        <w:t>đ</w:t>
      </w:r>
      <w:r w:rsidRPr="00535269">
        <w:rPr>
          <w:rFonts w:ascii="Verdana" w:hAnsi="Verdana" w:cs="Arial"/>
          <w:sz w:val="20"/>
          <w:szCs w:val="20"/>
          <w:lang w:val="nl-NL"/>
        </w:rPr>
        <w:t>ạ</w:t>
      </w:r>
      <w:r w:rsidRPr="00535269">
        <w:rPr>
          <w:rFonts w:ascii="Verdana" w:hAnsi="Verdana"/>
          <w:sz w:val="20"/>
          <w:szCs w:val="20"/>
          <w:lang w:val="nl-NL"/>
        </w:rPr>
        <w:t>t tiêu chu</w:t>
      </w:r>
      <w:r w:rsidRPr="00535269">
        <w:rPr>
          <w:rFonts w:ascii="Verdana" w:hAnsi="Verdana" w:cs="Arial"/>
          <w:sz w:val="20"/>
          <w:szCs w:val="20"/>
          <w:lang w:val="nl-NL"/>
        </w:rPr>
        <w:t>ẩ</w:t>
      </w:r>
      <w:r w:rsidRPr="00535269">
        <w:rPr>
          <w:rFonts w:ascii="Verdana" w:hAnsi="Verdana"/>
          <w:sz w:val="20"/>
          <w:szCs w:val="20"/>
          <w:lang w:val="nl-NL"/>
        </w:rPr>
        <w:t xml:space="preserve">n ViLas621; </w:t>
      </w:r>
      <w:smartTag w:uri="urn:schemas-microsoft-com:office:smarttags" w:element="stockticker">
        <w:r w:rsidRPr="00535269">
          <w:rPr>
            <w:rFonts w:ascii="Verdana" w:hAnsi="Verdana"/>
            <w:sz w:val="20"/>
            <w:szCs w:val="20"/>
            <w:lang w:val="nl-NL"/>
          </w:rPr>
          <w:t>ISO</w:t>
        </w:r>
      </w:smartTag>
      <w:r w:rsidRPr="00535269">
        <w:rPr>
          <w:rFonts w:ascii="Verdana" w:hAnsi="Verdana"/>
          <w:sz w:val="20"/>
          <w:szCs w:val="20"/>
          <w:lang w:val="nl-NL"/>
        </w:rPr>
        <w:t xml:space="preserve"> 17025:2005 và đ</w:t>
      </w:r>
      <w:r w:rsidRPr="00535269">
        <w:rPr>
          <w:rFonts w:ascii="Verdana" w:hAnsi="Verdana" w:cs="Arial"/>
          <w:sz w:val="20"/>
          <w:szCs w:val="20"/>
          <w:lang w:val="nl-NL"/>
        </w:rPr>
        <w:t>ượ</w:t>
      </w:r>
      <w:r w:rsidRPr="00535269">
        <w:rPr>
          <w:rFonts w:ascii="Verdana" w:hAnsi="Verdana"/>
          <w:sz w:val="20"/>
          <w:szCs w:val="20"/>
          <w:lang w:val="nl-NL"/>
        </w:rPr>
        <w:t>c B</w:t>
      </w:r>
      <w:r w:rsidRPr="00535269">
        <w:rPr>
          <w:rFonts w:ascii="Verdana" w:hAnsi="Verdana" w:cs="Arial"/>
          <w:sz w:val="20"/>
          <w:szCs w:val="20"/>
          <w:lang w:val="nl-NL"/>
        </w:rPr>
        <w:t>ộ</w:t>
      </w:r>
      <w:r w:rsidRPr="00535269">
        <w:rPr>
          <w:rFonts w:ascii="Verdana" w:hAnsi="Verdana"/>
          <w:sz w:val="20"/>
          <w:szCs w:val="20"/>
          <w:lang w:val="nl-NL"/>
        </w:rPr>
        <w:t xml:space="preserve"> ch</w:t>
      </w:r>
      <w:r w:rsidRPr="00535269">
        <w:rPr>
          <w:rFonts w:ascii="Verdana" w:hAnsi="Verdana" w:cs="Arial"/>
          <w:sz w:val="20"/>
          <w:szCs w:val="20"/>
          <w:lang w:val="nl-NL"/>
        </w:rPr>
        <w:t>ỉ</w:t>
      </w:r>
      <w:r w:rsidRPr="00535269">
        <w:rPr>
          <w:rFonts w:ascii="Verdana" w:hAnsi="Verdana"/>
          <w:sz w:val="20"/>
          <w:szCs w:val="20"/>
          <w:lang w:val="nl-NL"/>
        </w:rPr>
        <w:t xml:space="preserve"> đ</w:t>
      </w:r>
      <w:r w:rsidRPr="00535269">
        <w:rPr>
          <w:rFonts w:ascii="Verdana" w:hAnsi="Verdana" w:cs="Arial"/>
          <w:sz w:val="20"/>
          <w:szCs w:val="20"/>
          <w:lang w:val="nl-NL"/>
        </w:rPr>
        <w:t>ị</w:t>
      </w:r>
      <w:r w:rsidRPr="00535269">
        <w:rPr>
          <w:rFonts w:ascii="Verdana" w:hAnsi="Verdana"/>
          <w:sz w:val="20"/>
          <w:szCs w:val="20"/>
          <w:lang w:val="nl-NL"/>
        </w:rPr>
        <w:t>nh th</w:t>
      </w:r>
      <w:r w:rsidRPr="00535269">
        <w:rPr>
          <w:rFonts w:ascii="Verdana" w:hAnsi="Verdana" w:cs="Arial"/>
          <w:sz w:val="20"/>
          <w:szCs w:val="20"/>
          <w:lang w:val="nl-NL"/>
        </w:rPr>
        <w:t>ự</w:t>
      </w:r>
      <w:r w:rsidRPr="00535269">
        <w:rPr>
          <w:rFonts w:ascii="Verdana" w:hAnsi="Verdana"/>
          <w:sz w:val="20"/>
          <w:szCs w:val="20"/>
          <w:lang w:val="nl-NL"/>
        </w:rPr>
        <w:t>c hi</w:t>
      </w:r>
      <w:r w:rsidRPr="00535269">
        <w:rPr>
          <w:rFonts w:ascii="Verdana" w:hAnsi="Verdana" w:cs="Arial"/>
          <w:sz w:val="20"/>
          <w:szCs w:val="20"/>
          <w:lang w:val="nl-NL"/>
        </w:rPr>
        <w:t>ệ</w:t>
      </w:r>
      <w:r w:rsidRPr="00535269">
        <w:rPr>
          <w:rFonts w:ascii="Verdana" w:hAnsi="Verdana"/>
          <w:sz w:val="20"/>
          <w:szCs w:val="20"/>
          <w:lang w:val="nl-NL"/>
        </w:rPr>
        <w:t>n phân tích ch</w:t>
      </w:r>
      <w:r w:rsidRPr="00535269">
        <w:rPr>
          <w:rFonts w:ascii="Verdana" w:hAnsi="Verdana" w:cs="Arial"/>
          <w:sz w:val="20"/>
          <w:szCs w:val="20"/>
          <w:lang w:val="nl-NL"/>
        </w:rPr>
        <w:t>ấ</w:t>
      </w:r>
      <w:r w:rsidRPr="00535269">
        <w:rPr>
          <w:rFonts w:ascii="Verdana" w:hAnsi="Verdana"/>
          <w:sz w:val="20"/>
          <w:szCs w:val="20"/>
          <w:lang w:val="nl-NL"/>
        </w:rPr>
        <w:t>t l</w:t>
      </w:r>
      <w:r w:rsidRPr="00535269">
        <w:rPr>
          <w:rFonts w:ascii="Verdana" w:hAnsi="Verdana" w:cs="Arial"/>
          <w:sz w:val="20"/>
          <w:szCs w:val="20"/>
          <w:lang w:val="nl-NL"/>
        </w:rPr>
        <w:t>ượ</w:t>
      </w:r>
      <w:r w:rsidRPr="00535269">
        <w:rPr>
          <w:rFonts w:ascii="Verdana" w:hAnsi="Verdana"/>
          <w:sz w:val="20"/>
          <w:szCs w:val="20"/>
          <w:lang w:val="nl-NL"/>
        </w:rPr>
        <w:t>ng môi tr</w:t>
      </w:r>
      <w:r w:rsidRPr="00535269">
        <w:rPr>
          <w:rFonts w:ascii="Verdana" w:hAnsi="Verdana" w:cs="Arial"/>
          <w:sz w:val="20"/>
          <w:szCs w:val="20"/>
          <w:lang w:val="nl-NL"/>
        </w:rPr>
        <w:t>ườ</w:t>
      </w:r>
      <w:r w:rsidRPr="00535269">
        <w:rPr>
          <w:rFonts w:ascii="Verdana" w:hAnsi="Verdana"/>
          <w:sz w:val="20"/>
          <w:szCs w:val="20"/>
          <w:lang w:val="nl-NL"/>
        </w:rPr>
        <w:t>ng, ch</w:t>
      </w:r>
      <w:r w:rsidRPr="00535269">
        <w:rPr>
          <w:rFonts w:ascii="Verdana" w:hAnsi="Verdana" w:cs="Arial"/>
          <w:sz w:val="20"/>
          <w:szCs w:val="20"/>
          <w:lang w:val="nl-NL"/>
        </w:rPr>
        <w:t>ấ</w:t>
      </w:r>
      <w:r w:rsidRPr="00535269">
        <w:rPr>
          <w:rFonts w:ascii="Verdana" w:hAnsi="Verdana"/>
          <w:sz w:val="20"/>
          <w:szCs w:val="20"/>
          <w:lang w:val="nl-NL"/>
        </w:rPr>
        <w:t>t l</w:t>
      </w:r>
      <w:r w:rsidRPr="00535269">
        <w:rPr>
          <w:rFonts w:ascii="Verdana" w:hAnsi="Verdana" w:cs="Arial"/>
          <w:sz w:val="20"/>
          <w:szCs w:val="20"/>
          <w:lang w:val="nl-NL"/>
        </w:rPr>
        <w:t>ượ</w:t>
      </w:r>
      <w:r w:rsidRPr="00535269">
        <w:rPr>
          <w:rFonts w:ascii="Verdana" w:hAnsi="Verdana"/>
          <w:sz w:val="20"/>
          <w:szCs w:val="20"/>
          <w:lang w:val="nl-NL"/>
        </w:rPr>
        <w:t>ng nông s</w:t>
      </w:r>
      <w:r w:rsidRPr="00535269">
        <w:rPr>
          <w:rFonts w:ascii="Verdana" w:hAnsi="Verdana" w:cs="Arial"/>
          <w:sz w:val="20"/>
          <w:szCs w:val="20"/>
          <w:lang w:val="nl-NL"/>
        </w:rPr>
        <w:t>ả</w:t>
      </w:r>
      <w:r w:rsidRPr="00535269">
        <w:rPr>
          <w:rFonts w:ascii="Verdana" w:hAnsi="Verdana"/>
          <w:sz w:val="20"/>
          <w:szCs w:val="20"/>
          <w:lang w:val="nl-NL"/>
        </w:rPr>
        <w:t>n, v</w:t>
      </w:r>
      <w:r w:rsidRPr="00535269">
        <w:rPr>
          <w:rFonts w:ascii="Verdana" w:hAnsi="Verdana" w:cs="Arial"/>
          <w:sz w:val="20"/>
          <w:szCs w:val="20"/>
          <w:lang w:val="nl-NL"/>
        </w:rPr>
        <w:t>ậ</w:t>
      </w:r>
      <w:r w:rsidRPr="00535269">
        <w:rPr>
          <w:rFonts w:ascii="Verdana" w:hAnsi="Verdana"/>
          <w:sz w:val="20"/>
          <w:szCs w:val="20"/>
          <w:lang w:val="nl-NL"/>
        </w:rPr>
        <w:t>t t</w:t>
      </w:r>
      <w:r w:rsidRPr="00535269">
        <w:rPr>
          <w:rFonts w:ascii="Verdana" w:hAnsi="Verdana" w:cs="Arial"/>
          <w:sz w:val="20"/>
          <w:szCs w:val="20"/>
          <w:lang w:val="nl-NL"/>
        </w:rPr>
        <w:t>ư</w:t>
      </w:r>
      <w:r w:rsidRPr="00535269">
        <w:rPr>
          <w:rFonts w:ascii="Verdana" w:hAnsi="Verdana" w:cs="Calibri"/>
          <w:sz w:val="20"/>
          <w:szCs w:val="20"/>
          <w:lang w:val="nl-NL"/>
        </w:rPr>
        <w:t xml:space="preserve"> nông nghi</w:t>
      </w:r>
      <w:r w:rsidRPr="00535269">
        <w:rPr>
          <w:rFonts w:ascii="Verdana" w:hAnsi="Verdana" w:cs="Arial"/>
          <w:sz w:val="20"/>
          <w:szCs w:val="20"/>
          <w:lang w:val="nl-NL"/>
        </w:rPr>
        <w:t>ệ</w:t>
      </w:r>
      <w:r w:rsidRPr="00535269">
        <w:rPr>
          <w:rFonts w:ascii="Verdana" w:hAnsi="Verdana"/>
          <w:sz w:val="20"/>
          <w:szCs w:val="20"/>
          <w:lang w:val="nl-NL"/>
        </w:rPr>
        <w:t>p, th</w:t>
      </w:r>
      <w:r w:rsidRPr="00535269">
        <w:rPr>
          <w:rFonts w:ascii="Verdana" w:hAnsi="Verdana" w:cs="Arial"/>
          <w:sz w:val="20"/>
          <w:szCs w:val="20"/>
          <w:lang w:val="nl-NL"/>
        </w:rPr>
        <w:t>ứ</w:t>
      </w:r>
      <w:r w:rsidRPr="00535269">
        <w:rPr>
          <w:rFonts w:ascii="Verdana" w:hAnsi="Verdana"/>
          <w:sz w:val="20"/>
          <w:szCs w:val="20"/>
          <w:lang w:val="nl-NL"/>
        </w:rPr>
        <w:t>c ăn chăn nuôi, th</w:t>
      </w:r>
      <w:r w:rsidRPr="00535269">
        <w:rPr>
          <w:rFonts w:ascii="Verdana" w:hAnsi="Verdana" w:cs="Arial"/>
          <w:sz w:val="20"/>
          <w:szCs w:val="20"/>
          <w:lang w:val="nl-NL"/>
        </w:rPr>
        <w:t>ủ</w:t>
      </w:r>
      <w:r w:rsidRPr="00535269">
        <w:rPr>
          <w:rFonts w:ascii="Verdana" w:hAnsi="Verdana"/>
          <w:sz w:val="20"/>
          <w:szCs w:val="20"/>
          <w:lang w:val="nl-NL"/>
        </w:rPr>
        <w:t>y s</w:t>
      </w:r>
      <w:r w:rsidRPr="00535269">
        <w:rPr>
          <w:rFonts w:ascii="Verdana" w:hAnsi="Verdana" w:cs="Arial"/>
          <w:sz w:val="20"/>
          <w:szCs w:val="20"/>
          <w:lang w:val="nl-NL"/>
        </w:rPr>
        <w:t>ả</w:t>
      </w:r>
      <w:r w:rsidRPr="00535269">
        <w:rPr>
          <w:rFonts w:ascii="Verdana" w:hAnsi="Verdana"/>
          <w:sz w:val="20"/>
          <w:szCs w:val="20"/>
          <w:lang w:val="nl-NL"/>
        </w:rPr>
        <w:t>n. Đ</w:t>
      </w:r>
      <w:r w:rsidRPr="00535269">
        <w:rPr>
          <w:rFonts w:ascii="Verdana" w:hAnsi="Verdana" w:cs="Arial"/>
          <w:sz w:val="20"/>
          <w:szCs w:val="20"/>
          <w:lang w:val="nl-NL"/>
        </w:rPr>
        <w:t>ế</w:t>
      </w:r>
      <w:r w:rsidRPr="00535269">
        <w:rPr>
          <w:rFonts w:ascii="Verdana" w:hAnsi="Verdana"/>
          <w:sz w:val="20"/>
          <w:szCs w:val="20"/>
          <w:lang w:val="nl-NL"/>
        </w:rPr>
        <w:t>n nay, năng l</w:t>
      </w:r>
      <w:r w:rsidRPr="00535269">
        <w:rPr>
          <w:rFonts w:ascii="Verdana" w:hAnsi="Verdana" w:cs="Arial"/>
          <w:sz w:val="20"/>
          <w:szCs w:val="20"/>
          <w:lang w:val="nl-NL"/>
        </w:rPr>
        <w:t>ự</w:t>
      </w:r>
      <w:r w:rsidRPr="00535269">
        <w:rPr>
          <w:rFonts w:ascii="Verdana" w:hAnsi="Verdana"/>
          <w:sz w:val="20"/>
          <w:szCs w:val="20"/>
          <w:lang w:val="nl-NL"/>
        </w:rPr>
        <w:t>c Phòng Thí nghi</w:t>
      </w:r>
      <w:r w:rsidRPr="00535269">
        <w:rPr>
          <w:rFonts w:ascii="Verdana" w:hAnsi="Verdana" w:cs="Arial"/>
          <w:sz w:val="20"/>
          <w:szCs w:val="20"/>
          <w:lang w:val="nl-NL"/>
        </w:rPr>
        <w:t>ệ</w:t>
      </w:r>
      <w:r w:rsidRPr="00535269">
        <w:rPr>
          <w:rFonts w:ascii="Verdana" w:hAnsi="Verdana"/>
          <w:sz w:val="20"/>
          <w:szCs w:val="20"/>
          <w:lang w:val="nl-NL"/>
        </w:rPr>
        <w:t>m c</w:t>
      </w:r>
      <w:r w:rsidRPr="00535269">
        <w:rPr>
          <w:rFonts w:ascii="Verdana" w:hAnsi="Verdana" w:cs="Arial"/>
          <w:sz w:val="20"/>
          <w:szCs w:val="20"/>
          <w:lang w:val="nl-NL"/>
        </w:rPr>
        <w:t>ủ</w:t>
      </w:r>
      <w:r w:rsidRPr="00535269">
        <w:rPr>
          <w:rFonts w:ascii="Verdana" w:hAnsi="Verdana"/>
          <w:sz w:val="20"/>
          <w:szCs w:val="20"/>
          <w:lang w:val="nl-NL"/>
        </w:rPr>
        <w:t xml:space="preserve">a </w:t>
      </w:r>
      <w:r>
        <w:rPr>
          <w:rFonts w:ascii="Verdana" w:hAnsi="Verdana"/>
          <w:sz w:val="20"/>
          <w:szCs w:val="20"/>
          <w:lang w:val="nl-NL"/>
        </w:rPr>
        <w:t>Trung tâm</w:t>
      </w:r>
      <w:r w:rsidRPr="00535269">
        <w:rPr>
          <w:rFonts w:ascii="Verdana" w:hAnsi="Verdana"/>
          <w:sz w:val="20"/>
          <w:szCs w:val="20"/>
          <w:lang w:val="nl-NL"/>
        </w:rPr>
        <w:t xml:space="preserve"> có th</w:t>
      </w:r>
      <w:r w:rsidRPr="00535269">
        <w:rPr>
          <w:rFonts w:ascii="Verdana" w:hAnsi="Verdana" w:cs="Arial"/>
          <w:sz w:val="20"/>
          <w:szCs w:val="20"/>
          <w:lang w:val="nl-NL"/>
        </w:rPr>
        <w:t>ể</w:t>
      </w:r>
      <w:r w:rsidRPr="00535269">
        <w:rPr>
          <w:rFonts w:ascii="Verdana" w:hAnsi="Verdana"/>
          <w:sz w:val="20"/>
          <w:szCs w:val="20"/>
          <w:lang w:val="nl-NL"/>
        </w:rPr>
        <w:t xml:space="preserve"> đáp </w:t>
      </w:r>
      <w:r w:rsidRPr="00535269">
        <w:rPr>
          <w:rFonts w:ascii="Verdana" w:hAnsi="Verdana" w:cs="Arial"/>
          <w:sz w:val="20"/>
          <w:szCs w:val="20"/>
          <w:lang w:val="nl-NL"/>
        </w:rPr>
        <w:t>ứ</w:t>
      </w:r>
      <w:r w:rsidRPr="00535269">
        <w:rPr>
          <w:rFonts w:ascii="Verdana" w:hAnsi="Verdana"/>
          <w:sz w:val="20"/>
          <w:szCs w:val="20"/>
          <w:lang w:val="nl-NL"/>
        </w:rPr>
        <w:t>ng d</w:t>
      </w:r>
      <w:r w:rsidRPr="00535269">
        <w:rPr>
          <w:rFonts w:ascii="Verdana" w:hAnsi="Verdana" w:cs="Arial"/>
          <w:sz w:val="20"/>
          <w:szCs w:val="20"/>
          <w:lang w:val="nl-NL"/>
        </w:rPr>
        <w:t>ị</w:t>
      </w:r>
      <w:r w:rsidRPr="00535269">
        <w:rPr>
          <w:rFonts w:ascii="Verdana" w:hAnsi="Verdana"/>
          <w:sz w:val="20"/>
          <w:szCs w:val="20"/>
          <w:lang w:val="nl-NL"/>
        </w:rPr>
        <w:t>ch v</w:t>
      </w:r>
      <w:r w:rsidRPr="00535269">
        <w:rPr>
          <w:rFonts w:ascii="Verdana" w:hAnsi="Verdana" w:cs="Arial"/>
          <w:sz w:val="20"/>
          <w:szCs w:val="20"/>
          <w:lang w:val="nl-NL"/>
        </w:rPr>
        <w:t>ụ</w:t>
      </w:r>
      <w:r w:rsidRPr="00535269">
        <w:rPr>
          <w:rFonts w:ascii="Verdana" w:hAnsi="Verdana"/>
          <w:sz w:val="20"/>
          <w:szCs w:val="20"/>
          <w:lang w:val="nl-NL"/>
        </w:rPr>
        <w:t xml:space="preserve"> phân tích đ</w:t>
      </w:r>
      <w:r w:rsidRPr="00535269">
        <w:rPr>
          <w:rFonts w:ascii="Verdana" w:hAnsi="Verdana" w:cs="Arial"/>
          <w:sz w:val="20"/>
          <w:szCs w:val="20"/>
          <w:lang w:val="nl-NL"/>
        </w:rPr>
        <w:t>ượ</w:t>
      </w:r>
      <w:r>
        <w:rPr>
          <w:rFonts w:ascii="Verdana" w:hAnsi="Verdana"/>
          <w:sz w:val="20"/>
          <w:szCs w:val="20"/>
          <w:lang w:val="nl-NL"/>
        </w:rPr>
        <w:t>c trên</w:t>
      </w:r>
      <w:r w:rsidRPr="00535269">
        <w:rPr>
          <w:rFonts w:ascii="Verdana" w:hAnsi="Verdana"/>
          <w:sz w:val="20"/>
          <w:szCs w:val="20"/>
          <w:lang w:val="nl-NL"/>
        </w:rPr>
        <w:t xml:space="preserve"> 400 ch</w:t>
      </w:r>
      <w:r w:rsidRPr="00535269">
        <w:rPr>
          <w:rFonts w:ascii="Verdana" w:hAnsi="Verdana" w:cs="Arial"/>
          <w:sz w:val="20"/>
          <w:szCs w:val="20"/>
          <w:lang w:val="nl-NL"/>
        </w:rPr>
        <w:t>ỉ</w:t>
      </w:r>
      <w:r w:rsidRPr="00535269">
        <w:rPr>
          <w:rFonts w:ascii="Verdana" w:hAnsi="Verdana"/>
          <w:sz w:val="20"/>
          <w:szCs w:val="20"/>
          <w:lang w:val="nl-NL"/>
        </w:rPr>
        <w:t xml:space="preserve"> tiêu ch</w:t>
      </w:r>
      <w:r w:rsidRPr="00535269">
        <w:rPr>
          <w:rFonts w:ascii="Verdana" w:hAnsi="Verdana" w:cs="Arial"/>
          <w:sz w:val="20"/>
          <w:szCs w:val="20"/>
          <w:lang w:val="nl-NL"/>
        </w:rPr>
        <w:t>ấ</w:t>
      </w:r>
      <w:r w:rsidRPr="00535269">
        <w:rPr>
          <w:rFonts w:ascii="Verdana" w:hAnsi="Verdana"/>
          <w:sz w:val="20"/>
          <w:szCs w:val="20"/>
          <w:lang w:val="nl-NL"/>
        </w:rPr>
        <w:t>t l</w:t>
      </w:r>
      <w:r w:rsidRPr="00535269">
        <w:rPr>
          <w:rFonts w:ascii="Verdana" w:hAnsi="Verdana" w:cs="Arial"/>
          <w:sz w:val="20"/>
          <w:szCs w:val="20"/>
          <w:lang w:val="nl-NL"/>
        </w:rPr>
        <w:t>ượ</w:t>
      </w:r>
      <w:r w:rsidRPr="00535269">
        <w:rPr>
          <w:rFonts w:ascii="Verdana" w:hAnsi="Verdana"/>
          <w:sz w:val="20"/>
          <w:szCs w:val="20"/>
          <w:lang w:val="nl-NL"/>
        </w:rPr>
        <w:t>ng môi tr</w:t>
      </w:r>
      <w:r w:rsidRPr="00535269">
        <w:rPr>
          <w:rFonts w:ascii="Verdana" w:hAnsi="Verdana" w:cs="Arial"/>
          <w:sz w:val="20"/>
          <w:szCs w:val="20"/>
          <w:lang w:val="nl-NL"/>
        </w:rPr>
        <w:t>ườ</w:t>
      </w:r>
      <w:r w:rsidRPr="00535269">
        <w:rPr>
          <w:rFonts w:ascii="Verdana" w:hAnsi="Verdana"/>
          <w:sz w:val="20"/>
          <w:szCs w:val="20"/>
          <w:lang w:val="nl-NL"/>
        </w:rPr>
        <w:t>ng và nông sàn g</w:t>
      </w:r>
      <w:r w:rsidRPr="00535269">
        <w:rPr>
          <w:rFonts w:ascii="Verdana" w:hAnsi="Verdana" w:cs="Arial"/>
          <w:sz w:val="20"/>
          <w:szCs w:val="20"/>
          <w:lang w:val="nl-NL"/>
        </w:rPr>
        <w:t>ồ</w:t>
      </w:r>
      <w:r w:rsidRPr="00535269">
        <w:rPr>
          <w:rFonts w:ascii="Verdana" w:hAnsi="Verdana"/>
          <w:sz w:val="20"/>
          <w:szCs w:val="20"/>
          <w:lang w:val="nl-NL"/>
        </w:rPr>
        <w:t>m:</w:t>
      </w:r>
    </w:p>
    <w:p w:rsidR="00535269" w:rsidRPr="00535269" w:rsidRDefault="00535269" w:rsidP="00535269">
      <w:pPr>
        <w:pStyle w:val="ListParagraph"/>
        <w:numPr>
          <w:ilvl w:val="0"/>
          <w:numId w:val="18"/>
        </w:numPr>
        <w:spacing w:before="120" w:afterLines="0" w:line="276" w:lineRule="auto"/>
        <w:ind w:left="1468" w:hanging="357"/>
        <w:contextualSpacing w:val="0"/>
        <w:jc w:val="both"/>
        <w:rPr>
          <w:rFonts w:ascii="Verdana" w:hAnsi="Verdana"/>
          <w:sz w:val="20"/>
          <w:szCs w:val="20"/>
          <w:lang w:val="nl-NL"/>
        </w:rPr>
      </w:pPr>
      <w:r w:rsidRPr="00535269">
        <w:rPr>
          <w:rFonts w:ascii="Verdana" w:hAnsi="Verdana"/>
          <w:sz w:val="20"/>
          <w:szCs w:val="20"/>
          <w:lang w:val="nl-NL"/>
        </w:rPr>
        <w:t>65 ch</w:t>
      </w:r>
      <w:r w:rsidRPr="00535269">
        <w:rPr>
          <w:rFonts w:ascii="Verdana" w:hAnsi="Verdana" w:cs="Arial"/>
          <w:sz w:val="20"/>
          <w:szCs w:val="20"/>
          <w:lang w:val="nl-NL"/>
        </w:rPr>
        <w:t>ỉ</w:t>
      </w:r>
      <w:r w:rsidRPr="00535269">
        <w:rPr>
          <w:rFonts w:ascii="Verdana" w:hAnsi="Verdana"/>
          <w:sz w:val="20"/>
          <w:szCs w:val="20"/>
          <w:lang w:val="nl-NL"/>
        </w:rPr>
        <w:t xml:space="preserve"> tiêu phân tích ch</w:t>
      </w:r>
      <w:r w:rsidRPr="00535269">
        <w:rPr>
          <w:rFonts w:ascii="Verdana" w:hAnsi="Verdana" w:cs="Arial"/>
          <w:sz w:val="20"/>
          <w:szCs w:val="20"/>
          <w:lang w:val="nl-NL"/>
        </w:rPr>
        <w:t>ấ</w:t>
      </w:r>
      <w:r w:rsidRPr="00535269">
        <w:rPr>
          <w:rFonts w:ascii="Verdana" w:hAnsi="Verdana"/>
          <w:sz w:val="20"/>
          <w:szCs w:val="20"/>
          <w:lang w:val="nl-NL"/>
        </w:rPr>
        <w:t>t l</w:t>
      </w:r>
      <w:r w:rsidRPr="00535269">
        <w:rPr>
          <w:rFonts w:ascii="Verdana" w:hAnsi="Verdana" w:cs="Arial"/>
          <w:sz w:val="20"/>
          <w:szCs w:val="20"/>
          <w:lang w:val="nl-NL"/>
        </w:rPr>
        <w:t>ượ</w:t>
      </w:r>
      <w:r w:rsidRPr="00535269">
        <w:rPr>
          <w:rFonts w:ascii="Verdana" w:hAnsi="Verdana"/>
          <w:sz w:val="20"/>
          <w:szCs w:val="20"/>
          <w:lang w:val="nl-NL"/>
        </w:rPr>
        <w:t>ng n</w:t>
      </w:r>
      <w:r w:rsidRPr="00535269">
        <w:rPr>
          <w:rFonts w:ascii="Verdana" w:hAnsi="Verdana" w:cs="Arial"/>
          <w:sz w:val="20"/>
          <w:szCs w:val="20"/>
          <w:lang w:val="nl-NL"/>
        </w:rPr>
        <w:t>ướ</w:t>
      </w:r>
      <w:r w:rsidRPr="00535269">
        <w:rPr>
          <w:rFonts w:ascii="Verdana" w:hAnsi="Verdana"/>
          <w:sz w:val="20"/>
          <w:szCs w:val="20"/>
          <w:lang w:val="nl-NL"/>
        </w:rPr>
        <w:t xml:space="preserve">c; </w:t>
      </w:r>
    </w:p>
    <w:p w:rsidR="00535269" w:rsidRPr="00535269" w:rsidRDefault="00535269" w:rsidP="00535269">
      <w:pPr>
        <w:pStyle w:val="ListParagraph"/>
        <w:numPr>
          <w:ilvl w:val="0"/>
          <w:numId w:val="18"/>
        </w:numPr>
        <w:spacing w:before="120" w:afterLines="0" w:line="276" w:lineRule="auto"/>
        <w:ind w:left="1468" w:hanging="357"/>
        <w:contextualSpacing w:val="0"/>
        <w:jc w:val="both"/>
        <w:rPr>
          <w:rFonts w:ascii="Verdana" w:hAnsi="Verdana"/>
          <w:sz w:val="20"/>
          <w:szCs w:val="20"/>
          <w:lang w:val="nl-NL"/>
        </w:rPr>
      </w:pPr>
      <w:r w:rsidRPr="00535269">
        <w:rPr>
          <w:rFonts w:ascii="Verdana" w:hAnsi="Verdana"/>
          <w:sz w:val="20"/>
          <w:szCs w:val="20"/>
          <w:lang w:val="nl-NL"/>
        </w:rPr>
        <w:t>13 ch</w:t>
      </w:r>
      <w:r w:rsidRPr="00535269">
        <w:rPr>
          <w:rFonts w:ascii="Verdana" w:hAnsi="Verdana" w:cs="Arial"/>
          <w:sz w:val="20"/>
          <w:szCs w:val="20"/>
          <w:lang w:val="nl-NL"/>
        </w:rPr>
        <w:t>ỉ</w:t>
      </w:r>
      <w:r w:rsidRPr="00535269">
        <w:rPr>
          <w:rFonts w:ascii="Verdana" w:hAnsi="Verdana"/>
          <w:sz w:val="20"/>
          <w:szCs w:val="20"/>
          <w:lang w:val="nl-NL"/>
        </w:rPr>
        <w:t xml:space="preserve"> tiêu phân tích ch</w:t>
      </w:r>
      <w:r w:rsidRPr="00535269">
        <w:rPr>
          <w:rFonts w:ascii="Verdana" w:hAnsi="Verdana" w:cs="Arial"/>
          <w:sz w:val="20"/>
          <w:szCs w:val="20"/>
          <w:lang w:val="nl-NL"/>
        </w:rPr>
        <w:t>ấ</w:t>
      </w:r>
      <w:r w:rsidRPr="00535269">
        <w:rPr>
          <w:rFonts w:ascii="Verdana" w:hAnsi="Verdana"/>
          <w:sz w:val="20"/>
          <w:szCs w:val="20"/>
          <w:lang w:val="nl-NL"/>
        </w:rPr>
        <w:t>t l</w:t>
      </w:r>
      <w:r w:rsidRPr="00535269">
        <w:rPr>
          <w:rFonts w:ascii="Verdana" w:hAnsi="Verdana" w:cs="Arial"/>
          <w:sz w:val="20"/>
          <w:szCs w:val="20"/>
          <w:lang w:val="nl-NL"/>
        </w:rPr>
        <w:t>ượ</w:t>
      </w:r>
      <w:r w:rsidRPr="00535269">
        <w:rPr>
          <w:rFonts w:ascii="Verdana" w:hAnsi="Verdana"/>
          <w:sz w:val="20"/>
          <w:szCs w:val="20"/>
          <w:lang w:val="nl-NL"/>
        </w:rPr>
        <w:t xml:space="preserve">ng không khí; </w:t>
      </w:r>
    </w:p>
    <w:p w:rsidR="00535269" w:rsidRPr="00535269" w:rsidRDefault="00535269" w:rsidP="00535269">
      <w:pPr>
        <w:pStyle w:val="ListParagraph"/>
        <w:numPr>
          <w:ilvl w:val="0"/>
          <w:numId w:val="18"/>
        </w:numPr>
        <w:spacing w:before="120" w:afterLines="0" w:line="276" w:lineRule="auto"/>
        <w:ind w:left="1468" w:hanging="357"/>
        <w:contextualSpacing w:val="0"/>
        <w:jc w:val="both"/>
        <w:rPr>
          <w:rFonts w:ascii="Verdana" w:hAnsi="Verdana"/>
          <w:sz w:val="20"/>
          <w:szCs w:val="20"/>
          <w:lang w:val="nl-NL"/>
        </w:rPr>
      </w:pPr>
      <w:r w:rsidRPr="00535269">
        <w:rPr>
          <w:rFonts w:ascii="Verdana" w:hAnsi="Verdana"/>
          <w:sz w:val="20"/>
          <w:szCs w:val="20"/>
          <w:lang w:val="nl-NL"/>
        </w:rPr>
        <w:t>20 ch</w:t>
      </w:r>
      <w:r w:rsidRPr="00535269">
        <w:rPr>
          <w:rFonts w:ascii="Verdana" w:hAnsi="Verdana" w:cs="Arial"/>
          <w:sz w:val="20"/>
          <w:szCs w:val="20"/>
          <w:lang w:val="nl-NL"/>
        </w:rPr>
        <w:t>ỉ</w:t>
      </w:r>
      <w:r w:rsidRPr="00535269">
        <w:rPr>
          <w:rFonts w:ascii="Verdana" w:hAnsi="Verdana"/>
          <w:sz w:val="20"/>
          <w:szCs w:val="20"/>
          <w:lang w:val="nl-NL"/>
        </w:rPr>
        <w:t xml:space="preserve"> tiêu phân tích ch</w:t>
      </w:r>
      <w:r w:rsidRPr="00535269">
        <w:rPr>
          <w:rFonts w:ascii="Verdana" w:hAnsi="Verdana" w:cs="Arial"/>
          <w:sz w:val="20"/>
          <w:szCs w:val="20"/>
          <w:lang w:val="nl-NL"/>
        </w:rPr>
        <w:t>ấ</w:t>
      </w:r>
      <w:r w:rsidRPr="00535269">
        <w:rPr>
          <w:rFonts w:ascii="Verdana" w:hAnsi="Verdana"/>
          <w:sz w:val="20"/>
          <w:szCs w:val="20"/>
          <w:lang w:val="nl-NL"/>
        </w:rPr>
        <w:t>t l</w:t>
      </w:r>
      <w:r w:rsidRPr="00535269">
        <w:rPr>
          <w:rFonts w:ascii="Verdana" w:hAnsi="Verdana" w:cs="Arial"/>
          <w:sz w:val="20"/>
          <w:szCs w:val="20"/>
          <w:lang w:val="nl-NL"/>
        </w:rPr>
        <w:t>ượ</w:t>
      </w:r>
      <w:r w:rsidRPr="00535269">
        <w:rPr>
          <w:rFonts w:ascii="Verdana" w:hAnsi="Verdana"/>
          <w:sz w:val="20"/>
          <w:szCs w:val="20"/>
          <w:lang w:val="nl-NL"/>
        </w:rPr>
        <w:t>ng đ</w:t>
      </w:r>
      <w:r w:rsidRPr="00535269">
        <w:rPr>
          <w:rFonts w:ascii="Verdana" w:hAnsi="Verdana" w:cs="Arial"/>
          <w:sz w:val="20"/>
          <w:szCs w:val="20"/>
          <w:lang w:val="nl-NL"/>
        </w:rPr>
        <w:t>ấ</w:t>
      </w:r>
      <w:r w:rsidRPr="00535269">
        <w:rPr>
          <w:rFonts w:ascii="Verdana" w:hAnsi="Verdana"/>
          <w:sz w:val="20"/>
          <w:szCs w:val="20"/>
          <w:lang w:val="nl-NL"/>
        </w:rPr>
        <w:t xml:space="preserve">t; </w:t>
      </w:r>
    </w:p>
    <w:p w:rsidR="00535269" w:rsidRPr="00535269" w:rsidRDefault="00535269" w:rsidP="00535269">
      <w:pPr>
        <w:pStyle w:val="ListParagraph"/>
        <w:numPr>
          <w:ilvl w:val="0"/>
          <w:numId w:val="18"/>
        </w:numPr>
        <w:spacing w:before="120" w:afterLines="0" w:line="276" w:lineRule="auto"/>
        <w:ind w:left="1468" w:hanging="357"/>
        <w:contextualSpacing w:val="0"/>
        <w:jc w:val="both"/>
        <w:rPr>
          <w:rFonts w:ascii="Verdana" w:hAnsi="Verdana"/>
          <w:sz w:val="20"/>
          <w:szCs w:val="20"/>
          <w:lang w:val="nl-NL"/>
        </w:rPr>
      </w:pPr>
      <w:r w:rsidRPr="00535269">
        <w:rPr>
          <w:rFonts w:ascii="Verdana" w:hAnsi="Verdana"/>
          <w:sz w:val="20"/>
          <w:szCs w:val="20"/>
          <w:lang w:val="nl-NL"/>
        </w:rPr>
        <w:t>50 ch</w:t>
      </w:r>
      <w:r w:rsidRPr="00535269">
        <w:rPr>
          <w:rFonts w:ascii="Verdana" w:hAnsi="Verdana" w:cs="Arial"/>
          <w:sz w:val="20"/>
          <w:szCs w:val="20"/>
          <w:lang w:val="nl-NL"/>
        </w:rPr>
        <w:t>ỉ</w:t>
      </w:r>
      <w:r w:rsidRPr="00535269">
        <w:rPr>
          <w:rFonts w:ascii="Verdana" w:hAnsi="Verdana"/>
          <w:sz w:val="20"/>
          <w:szCs w:val="20"/>
          <w:lang w:val="nl-NL"/>
        </w:rPr>
        <w:t xml:space="preserve"> tiêu phân tích ch</w:t>
      </w:r>
      <w:r w:rsidRPr="00535269">
        <w:rPr>
          <w:rFonts w:ascii="Verdana" w:hAnsi="Verdana" w:cs="Arial"/>
          <w:sz w:val="20"/>
          <w:szCs w:val="20"/>
          <w:lang w:val="nl-NL"/>
        </w:rPr>
        <w:t>ấ</w:t>
      </w:r>
      <w:r w:rsidRPr="00535269">
        <w:rPr>
          <w:rFonts w:ascii="Verdana" w:hAnsi="Verdana"/>
          <w:sz w:val="20"/>
          <w:szCs w:val="20"/>
          <w:lang w:val="nl-NL"/>
        </w:rPr>
        <w:t>t l</w:t>
      </w:r>
      <w:r w:rsidRPr="00535269">
        <w:rPr>
          <w:rFonts w:ascii="Verdana" w:hAnsi="Verdana" w:cs="Arial"/>
          <w:sz w:val="20"/>
          <w:szCs w:val="20"/>
          <w:lang w:val="nl-NL"/>
        </w:rPr>
        <w:t>ượ</w:t>
      </w:r>
      <w:r w:rsidRPr="00535269">
        <w:rPr>
          <w:rFonts w:ascii="Verdana" w:hAnsi="Verdana"/>
          <w:sz w:val="20"/>
          <w:szCs w:val="20"/>
          <w:lang w:val="nl-NL"/>
        </w:rPr>
        <w:t xml:space="preserve">ng phân bón; </w:t>
      </w:r>
    </w:p>
    <w:p w:rsidR="00535269" w:rsidRPr="00535269" w:rsidRDefault="00535269" w:rsidP="00535269">
      <w:pPr>
        <w:pStyle w:val="ListParagraph"/>
        <w:numPr>
          <w:ilvl w:val="0"/>
          <w:numId w:val="18"/>
        </w:numPr>
        <w:spacing w:before="120" w:afterLines="0" w:line="276" w:lineRule="auto"/>
        <w:ind w:left="1468" w:hanging="357"/>
        <w:contextualSpacing w:val="0"/>
        <w:jc w:val="both"/>
        <w:rPr>
          <w:rFonts w:ascii="Verdana" w:hAnsi="Verdana"/>
          <w:sz w:val="20"/>
          <w:szCs w:val="20"/>
          <w:lang w:val="nl-NL"/>
        </w:rPr>
      </w:pPr>
      <w:r w:rsidRPr="00535269">
        <w:rPr>
          <w:rFonts w:ascii="Verdana" w:hAnsi="Verdana"/>
          <w:sz w:val="20"/>
          <w:szCs w:val="20"/>
          <w:lang w:val="nl-NL"/>
        </w:rPr>
        <w:t>20 ch</w:t>
      </w:r>
      <w:r w:rsidRPr="00535269">
        <w:rPr>
          <w:rFonts w:ascii="Verdana" w:hAnsi="Verdana" w:cs="Arial"/>
          <w:sz w:val="20"/>
          <w:szCs w:val="20"/>
          <w:lang w:val="nl-NL"/>
        </w:rPr>
        <w:t>ỉ</w:t>
      </w:r>
      <w:r w:rsidRPr="00535269">
        <w:rPr>
          <w:rFonts w:ascii="Verdana" w:hAnsi="Verdana"/>
          <w:sz w:val="20"/>
          <w:szCs w:val="20"/>
          <w:lang w:val="nl-NL"/>
        </w:rPr>
        <w:t xml:space="preserve"> tiêu phân tích ch</w:t>
      </w:r>
      <w:r w:rsidRPr="00535269">
        <w:rPr>
          <w:rFonts w:ascii="Verdana" w:hAnsi="Verdana" w:cs="Arial"/>
          <w:sz w:val="20"/>
          <w:szCs w:val="20"/>
          <w:lang w:val="nl-NL"/>
        </w:rPr>
        <w:t>ấ</w:t>
      </w:r>
      <w:r w:rsidRPr="00535269">
        <w:rPr>
          <w:rFonts w:ascii="Verdana" w:hAnsi="Verdana"/>
          <w:sz w:val="20"/>
          <w:szCs w:val="20"/>
          <w:lang w:val="nl-NL"/>
        </w:rPr>
        <w:t>t th</w:t>
      </w:r>
      <w:r w:rsidRPr="00535269">
        <w:rPr>
          <w:rFonts w:ascii="Verdana" w:hAnsi="Verdana" w:cs="Arial"/>
          <w:sz w:val="20"/>
          <w:szCs w:val="20"/>
          <w:lang w:val="nl-NL"/>
        </w:rPr>
        <w:t>ả</w:t>
      </w:r>
      <w:r w:rsidRPr="00535269">
        <w:rPr>
          <w:rFonts w:ascii="Verdana" w:hAnsi="Verdana"/>
          <w:sz w:val="20"/>
          <w:szCs w:val="20"/>
          <w:lang w:val="nl-NL"/>
        </w:rPr>
        <w:t>i nguy h</w:t>
      </w:r>
      <w:r w:rsidRPr="00535269">
        <w:rPr>
          <w:rFonts w:ascii="Verdana" w:hAnsi="Verdana" w:cs="Arial"/>
          <w:sz w:val="20"/>
          <w:szCs w:val="20"/>
          <w:lang w:val="nl-NL"/>
        </w:rPr>
        <w:t>ạ</w:t>
      </w:r>
      <w:r w:rsidRPr="00535269">
        <w:rPr>
          <w:rFonts w:ascii="Verdana" w:hAnsi="Verdana"/>
          <w:sz w:val="20"/>
          <w:szCs w:val="20"/>
          <w:lang w:val="nl-NL"/>
        </w:rPr>
        <w:t>i, ch</w:t>
      </w:r>
      <w:r w:rsidRPr="00535269">
        <w:rPr>
          <w:rFonts w:ascii="Verdana" w:hAnsi="Verdana" w:cs="Arial"/>
          <w:sz w:val="20"/>
          <w:szCs w:val="20"/>
          <w:lang w:val="nl-NL"/>
        </w:rPr>
        <w:t>ấ</w:t>
      </w:r>
      <w:r w:rsidRPr="00535269">
        <w:rPr>
          <w:rFonts w:ascii="Verdana" w:hAnsi="Verdana"/>
          <w:sz w:val="20"/>
          <w:szCs w:val="20"/>
          <w:lang w:val="nl-NL"/>
        </w:rPr>
        <w:t>t th</w:t>
      </w:r>
      <w:r w:rsidRPr="00535269">
        <w:rPr>
          <w:rFonts w:ascii="Verdana" w:hAnsi="Verdana" w:cs="Arial"/>
          <w:sz w:val="20"/>
          <w:szCs w:val="20"/>
          <w:lang w:val="nl-NL"/>
        </w:rPr>
        <w:t>ả</w:t>
      </w:r>
      <w:r w:rsidRPr="00535269">
        <w:rPr>
          <w:rFonts w:ascii="Verdana" w:hAnsi="Verdana"/>
          <w:sz w:val="20"/>
          <w:szCs w:val="20"/>
          <w:lang w:val="nl-NL"/>
        </w:rPr>
        <w:t>i r</w:t>
      </w:r>
      <w:r w:rsidRPr="00535269">
        <w:rPr>
          <w:rFonts w:ascii="Verdana" w:hAnsi="Verdana" w:cs="Arial"/>
          <w:sz w:val="20"/>
          <w:szCs w:val="20"/>
          <w:lang w:val="nl-NL"/>
        </w:rPr>
        <w:t>ắ</w:t>
      </w:r>
      <w:r w:rsidRPr="00535269">
        <w:rPr>
          <w:rFonts w:ascii="Verdana" w:hAnsi="Verdana"/>
          <w:sz w:val="20"/>
          <w:szCs w:val="20"/>
          <w:lang w:val="nl-NL"/>
        </w:rPr>
        <w:t>n và bùn th</w:t>
      </w:r>
      <w:r w:rsidRPr="00535269">
        <w:rPr>
          <w:rFonts w:ascii="Verdana" w:hAnsi="Verdana" w:cs="Arial"/>
          <w:sz w:val="20"/>
          <w:szCs w:val="20"/>
          <w:lang w:val="nl-NL"/>
        </w:rPr>
        <w:t>ả</w:t>
      </w:r>
      <w:r w:rsidRPr="00535269">
        <w:rPr>
          <w:rFonts w:ascii="Verdana" w:hAnsi="Verdana"/>
          <w:sz w:val="20"/>
          <w:szCs w:val="20"/>
          <w:lang w:val="nl-NL"/>
        </w:rPr>
        <w:t xml:space="preserve">i; </w:t>
      </w:r>
    </w:p>
    <w:p w:rsidR="00535269" w:rsidRPr="00535269" w:rsidRDefault="00535269" w:rsidP="00535269">
      <w:pPr>
        <w:pStyle w:val="ListParagraph"/>
        <w:numPr>
          <w:ilvl w:val="0"/>
          <w:numId w:val="18"/>
        </w:numPr>
        <w:spacing w:before="120" w:afterLines="0" w:line="276" w:lineRule="auto"/>
        <w:ind w:left="1468" w:hanging="357"/>
        <w:contextualSpacing w:val="0"/>
        <w:jc w:val="both"/>
        <w:rPr>
          <w:rFonts w:ascii="Verdana" w:hAnsi="Verdana"/>
          <w:sz w:val="20"/>
          <w:szCs w:val="20"/>
          <w:lang w:val="nl-NL"/>
        </w:rPr>
      </w:pPr>
      <w:r w:rsidRPr="00535269">
        <w:rPr>
          <w:rFonts w:ascii="Verdana" w:hAnsi="Verdana"/>
          <w:sz w:val="20"/>
          <w:szCs w:val="20"/>
          <w:lang w:val="nl-NL"/>
        </w:rPr>
        <w:t>199 ch</w:t>
      </w:r>
      <w:r w:rsidRPr="00535269">
        <w:rPr>
          <w:rFonts w:ascii="Verdana" w:hAnsi="Verdana" w:cs="Arial"/>
          <w:sz w:val="20"/>
          <w:szCs w:val="20"/>
          <w:lang w:val="nl-NL"/>
        </w:rPr>
        <w:t>ỉ</w:t>
      </w:r>
      <w:r w:rsidRPr="00535269">
        <w:rPr>
          <w:rFonts w:ascii="Verdana" w:hAnsi="Verdana"/>
          <w:sz w:val="20"/>
          <w:szCs w:val="20"/>
          <w:lang w:val="nl-NL"/>
        </w:rPr>
        <w:t xml:space="preserve"> tiêu th</w:t>
      </w:r>
      <w:r w:rsidRPr="00535269">
        <w:rPr>
          <w:rFonts w:ascii="Verdana" w:hAnsi="Verdana" w:cs="Arial"/>
          <w:sz w:val="20"/>
          <w:szCs w:val="20"/>
          <w:lang w:val="nl-NL"/>
        </w:rPr>
        <w:t>ự</w:t>
      </w:r>
      <w:r w:rsidRPr="00535269">
        <w:rPr>
          <w:rFonts w:ascii="Verdana" w:hAnsi="Verdana"/>
          <w:sz w:val="20"/>
          <w:szCs w:val="20"/>
          <w:lang w:val="nl-NL"/>
        </w:rPr>
        <w:t>c ph</w:t>
      </w:r>
      <w:r w:rsidRPr="00535269">
        <w:rPr>
          <w:rFonts w:ascii="Verdana" w:hAnsi="Verdana" w:cs="Arial"/>
          <w:sz w:val="20"/>
          <w:szCs w:val="20"/>
          <w:lang w:val="nl-NL"/>
        </w:rPr>
        <w:t>ẩ</w:t>
      </w:r>
      <w:r w:rsidRPr="00535269">
        <w:rPr>
          <w:rFonts w:ascii="Verdana" w:hAnsi="Verdana"/>
          <w:sz w:val="20"/>
          <w:szCs w:val="20"/>
          <w:lang w:val="nl-NL"/>
        </w:rPr>
        <w:t>m, th</w:t>
      </w:r>
      <w:r w:rsidRPr="00535269">
        <w:rPr>
          <w:rFonts w:ascii="Verdana" w:hAnsi="Verdana" w:cs="Arial"/>
          <w:sz w:val="20"/>
          <w:szCs w:val="20"/>
          <w:lang w:val="nl-NL"/>
        </w:rPr>
        <w:t>ứ</w:t>
      </w:r>
      <w:r w:rsidRPr="00535269">
        <w:rPr>
          <w:rFonts w:ascii="Verdana" w:hAnsi="Verdana"/>
          <w:sz w:val="20"/>
          <w:szCs w:val="20"/>
          <w:lang w:val="nl-NL"/>
        </w:rPr>
        <w:t>c ăn chăn nuôi, th</w:t>
      </w:r>
      <w:r w:rsidRPr="00535269">
        <w:rPr>
          <w:rFonts w:ascii="Verdana" w:hAnsi="Verdana" w:cs="Arial"/>
          <w:sz w:val="20"/>
          <w:szCs w:val="20"/>
          <w:lang w:val="nl-NL"/>
        </w:rPr>
        <w:t>ủ</w:t>
      </w:r>
      <w:r w:rsidRPr="00535269">
        <w:rPr>
          <w:rFonts w:ascii="Verdana" w:hAnsi="Verdana"/>
          <w:sz w:val="20"/>
          <w:szCs w:val="20"/>
          <w:lang w:val="nl-NL"/>
        </w:rPr>
        <w:t>y s</w:t>
      </w:r>
      <w:r w:rsidRPr="00535269">
        <w:rPr>
          <w:rFonts w:ascii="Verdana" w:hAnsi="Verdana" w:cs="Arial"/>
          <w:sz w:val="20"/>
          <w:szCs w:val="20"/>
          <w:lang w:val="nl-NL"/>
        </w:rPr>
        <w:t>ả</w:t>
      </w:r>
      <w:r w:rsidRPr="00535269">
        <w:rPr>
          <w:rFonts w:ascii="Verdana" w:hAnsi="Verdana"/>
          <w:sz w:val="20"/>
          <w:szCs w:val="20"/>
          <w:lang w:val="nl-NL"/>
        </w:rPr>
        <w:t xml:space="preserve">n; </w:t>
      </w:r>
    </w:p>
    <w:p w:rsidR="00535269" w:rsidRPr="00535269" w:rsidRDefault="00535269" w:rsidP="00535269">
      <w:pPr>
        <w:pStyle w:val="ListParagraph"/>
        <w:numPr>
          <w:ilvl w:val="0"/>
          <w:numId w:val="18"/>
        </w:numPr>
        <w:spacing w:before="120" w:afterLines="0" w:line="276" w:lineRule="auto"/>
        <w:ind w:left="1468" w:hanging="357"/>
        <w:contextualSpacing w:val="0"/>
        <w:jc w:val="both"/>
        <w:rPr>
          <w:rFonts w:ascii="Verdana" w:hAnsi="Verdana"/>
          <w:sz w:val="20"/>
          <w:szCs w:val="20"/>
          <w:lang w:val="nl-NL"/>
        </w:rPr>
      </w:pPr>
      <w:r w:rsidRPr="00535269">
        <w:rPr>
          <w:rFonts w:ascii="Verdana" w:hAnsi="Verdana"/>
          <w:sz w:val="20"/>
          <w:szCs w:val="20"/>
          <w:lang w:val="nl-NL"/>
        </w:rPr>
        <w:t>20 ch</w:t>
      </w:r>
      <w:r w:rsidRPr="00535269">
        <w:rPr>
          <w:rFonts w:ascii="Verdana" w:hAnsi="Verdana" w:cs="Arial"/>
          <w:sz w:val="20"/>
          <w:szCs w:val="20"/>
          <w:lang w:val="nl-NL"/>
        </w:rPr>
        <w:t>ỉ</w:t>
      </w:r>
      <w:r w:rsidRPr="00535269">
        <w:rPr>
          <w:rFonts w:ascii="Verdana" w:hAnsi="Verdana"/>
          <w:sz w:val="20"/>
          <w:szCs w:val="20"/>
          <w:lang w:val="nl-NL"/>
        </w:rPr>
        <w:t xml:space="preserve"> tiêu vi sinh v</w:t>
      </w:r>
      <w:r w:rsidRPr="00535269">
        <w:rPr>
          <w:rFonts w:ascii="Verdana" w:hAnsi="Verdana" w:cs="Arial"/>
          <w:sz w:val="20"/>
          <w:szCs w:val="20"/>
          <w:lang w:val="nl-NL"/>
        </w:rPr>
        <w:t>ậ</w:t>
      </w:r>
      <w:r w:rsidRPr="00535269">
        <w:rPr>
          <w:rFonts w:ascii="Verdana" w:hAnsi="Verdana"/>
          <w:sz w:val="20"/>
          <w:szCs w:val="20"/>
          <w:lang w:val="nl-NL"/>
        </w:rPr>
        <w:t>t.</w:t>
      </w:r>
    </w:p>
    <w:p w:rsidR="00535269" w:rsidRDefault="00535269" w:rsidP="001C55C2">
      <w:pPr>
        <w:spacing w:before="120" w:afterLines="0" w:line="312" w:lineRule="auto"/>
        <w:jc w:val="both"/>
        <w:rPr>
          <w:rFonts w:ascii="Verdana" w:hAnsi="Verdana"/>
          <w:b/>
          <w:sz w:val="20"/>
          <w:szCs w:val="20"/>
        </w:rPr>
      </w:pPr>
    </w:p>
    <w:p w:rsidR="007E475B" w:rsidRPr="00711736" w:rsidRDefault="007E475B" w:rsidP="00535269">
      <w:pPr>
        <w:pBdr>
          <w:top w:val="single" w:sz="4" w:space="1" w:color="auto"/>
        </w:pBdr>
        <w:spacing w:before="120" w:afterLines="0" w:line="312" w:lineRule="auto"/>
        <w:jc w:val="both"/>
        <w:rPr>
          <w:rFonts w:ascii="Verdana" w:hAnsi="Verdana"/>
          <w:b/>
          <w:sz w:val="20"/>
          <w:szCs w:val="20"/>
        </w:rPr>
      </w:pPr>
      <w:r w:rsidRPr="00711736">
        <w:rPr>
          <w:rFonts w:ascii="Verdana" w:hAnsi="Verdana"/>
          <w:b/>
          <w:sz w:val="20"/>
          <w:szCs w:val="20"/>
        </w:rPr>
        <w:t>Địa chỉ liên hệ</w:t>
      </w:r>
    </w:p>
    <w:p w:rsidR="007E475B" w:rsidRPr="00711736" w:rsidRDefault="00711736" w:rsidP="00D136CD">
      <w:pPr>
        <w:spacing w:afterLines="0"/>
        <w:jc w:val="both"/>
        <w:rPr>
          <w:rFonts w:ascii="Verdana" w:hAnsi="Verdana"/>
          <w:sz w:val="20"/>
          <w:szCs w:val="20"/>
        </w:rPr>
      </w:pPr>
      <w:r w:rsidRPr="00711736">
        <w:rPr>
          <w:rFonts w:ascii="Verdana" w:hAnsi="Verdana"/>
          <w:sz w:val="20"/>
          <w:szCs w:val="20"/>
        </w:rPr>
        <w:t>Trung tâm Phân tích và Chuyển giao công nghệ môi trường</w:t>
      </w:r>
    </w:p>
    <w:p w:rsidR="007E475B" w:rsidRPr="00711736" w:rsidRDefault="007E475B" w:rsidP="00D136CD">
      <w:pPr>
        <w:spacing w:afterLines="0"/>
        <w:jc w:val="both"/>
        <w:rPr>
          <w:rFonts w:ascii="Verdana" w:hAnsi="Verdana"/>
          <w:sz w:val="20"/>
          <w:szCs w:val="20"/>
        </w:rPr>
      </w:pPr>
      <w:r w:rsidRPr="00711736">
        <w:rPr>
          <w:rFonts w:ascii="Verdana" w:hAnsi="Verdana"/>
          <w:sz w:val="20"/>
          <w:szCs w:val="20"/>
        </w:rPr>
        <w:t xml:space="preserve">Phú Đô – </w:t>
      </w:r>
      <w:smartTag w:uri="urn:schemas-microsoft-com:office:smarttags" w:element="country-region">
        <w:smartTag w:uri="urn:schemas-microsoft-com:office:smarttags" w:element="place">
          <w:r w:rsidRPr="00711736">
            <w:rPr>
              <w:rFonts w:ascii="Verdana" w:hAnsi="Verdana"/>
              <w:sz w:val="20"/>
              <w:szCs w:val="20"/>
            </w:rPr>
            <w:t>Nam</w:t>
          </w:r>
        </w:smartTag>
      </w:smartTag>
      <w:r w:rsidRPr="00711736">
        <w:rPr>
          <w:rFonts w:ascii="Verdana" w:hAnsi="Verdana"/>
          <w:sz w:val="20"/>
          <w:szCs w:val="20"/>
        </w:rPr>
        <w:t xml:space="preserve"> </w:t>
      </w:r>
      <w:smartTag w:uri="urn:schemas:contacts" w:element="GivenName">
        <w:r w:rsidRPr="00711736">
          <w:rPr>
            <w:rFonts w:ascii="Verdana" w:hAnsi="Verdana"/>
            <w:sz w:val="20"/>
            <w:szCs w:val="20"/>
          </w:rPr>
          <w:t>Từ</w:t>
        </w:r>
      </w:smartTag>
      <w:r w:rsidRPr="00711736">
        <w:rPr>
          <w:rFonts w:ascii="Verdana" w:hAnsi="Verdana"/>
          <w:sz w:val="20"/>
          <w:szCs w:val="20"/>
        </w:rPr>
        <w:t xml:space="preserve"> </w:t>
      </w:r>
      <w:smartTag w:uri="urn:schemas:contacts" w:element="Sn">
        <w:r w:rsidRPr="00711736">
          <w:rPr>
            <w:rFonts w:ascii="Verdana" w:hAnsi="Verdana"/>
            <w:sz w:val="20"/>
            <w:szCs w:val="20"/>
          </w:rPr>
          <w:t>Liêm</w:t>
        </w:r>
      </w:smartTag>
      <w:r w:rsidRPr="00711736">
        <w:rPr>
          <w:rFonts w:ascii="Verdana" w:hAnsi="Verdana"/>
          <w:sz w:val="20"/>
          <w:szCs w:val="20"/>
        </w:rPr>
        <w:t xml:space="preserve"> – </w:t>
      </w:r>
      <w:smartTag w:uri="urn:schemas-microsoft-com:office:smarttags" w:element="PersonName">
        <w:smartTag w:uri="urn:schemas:contacts" w:element="GivenName">
          <w:r w:rsidRPr="00711736">
            <w:rPr>
              <w:rFonts w:ascii="Verdana" w:hAnsi="Verdana"/>
              <w:sz w:val="20"/>
              <w:szCs w:val="20"/>
            </w:rPr>
            <w:t>Hà</w:t>
          </w:r>
        </w:smartTag>
        <w:r w:rsidRPr="00711736">
          <w:rPr>
            <w:rFonts w:ascii="Verdana" w:hAnsi="Verdana"/>
            <w:sz w:val="20"/>
            <w:szCs w:val="20"/>
          </w:rPr>
          <w:t xml:space="preserve"> </w:t>
        </w:r>
        <w:smartTag w:uri="urn:schemas:contacts" w:element="Sn">
          <w:r w:rsidRPr="00711736">
            <w:rPr>
              <w:rFonts w:ascii="Verdana" w:hAnsi="Verdana"/>
              <w:sz w:val="20"/>
              <w:szCs w:val="20"/>
            </w:rPr>
            <w:t>Nội</w:t>
          </w:r>
        </w:smartTag>
      </w:smartTag>
    </w:p>
    <w:p w:rsidR="007E475B" w:rsidRPr="00711736" w:rsidRDefault="007E475B" w:rsidP="00D136CD">
      <w:pPr>
        <w:spacing w:afterLines="0"/>
        <w:jc w:val="both"/>
        <w:rPr>
          <w:rFonts w:ascii="Verdana" w:hAnsi="Verdana"/>
          <w:sz w:val="20"/>
          <w:szCs w:val="20"/>
        </w:rPr>
      </w:pPr>
      <w:r w:rsidRPr="00711736">
        <w:rPr>
          <w:rFonts w:ascii="Verdana" w:hAnsi="Verdana"/>
          <w:sz w:val="20"/>
          <w:szCs w:val="20"/>
        </w:rPr>
        <w:t>Điện thoại: 04 3 789</w:t>
      </w:r>
      <w:r w:rsidR="00711736" w:rsidRPr="00711736">
        <w:rPr>
          <w:rFonts w:ascii="Verdana" w:hAnsi="Verdana"/>
          <w:sz w:val="20"/>
          <w:szCs w:val="20"/>
        </w:rPr>
        <w:t>2</w:t>
      </w:r>
      <w:r w:rsidRPr="00711736">
        <w:rPr>
          <w:rFonts w:ascii="Verdana" w:hAnsi="Verdana"/>
          <w:sz w:val="20"/>
          <w:szCs w:val="20"/>
        </w:rPr>
        <w:t xml:space="preserve"> </w:t>
      </w:r>
      <w:r w:rsidR="00711736" w:rsidRPr="00711736">
        <w:rPr>
          <w:rFonts w:ascii="Verdana" w:hAnsi="Verdana"/>
          <w:sz w:val="20"/>
          <w:szCs w:val="20"/>
        </w:rPr>
        <w:t>397</w:t>
      </w:r>
      <w:r w:rsidRPr="00711736">
        <w:rPr>
          <w:rFonts w:ascii="Verdana" w:hAnsi="Verdana"/>
          <w:sz w:val="20"/>
          <w:szCs w:val="20"/>
        </w:rPr>
        <w:tab/>
        <w:t xml:space="preserve">Email: </w:t>
      </w:r>
      <w:hyperlink r:id="rId6" w:history="1">
        <w:r w:rsidR="00535269" w:rsidRPr="008515A1">
          <w:rPr>
            <w:rStyle w:val="Hyperlink"/>
            <w:rFonts w:ascii="Verdana" w:hAnsi="Verdana"/>
            <w:sz w:val="20"/>
            <w:szCs w:val="20"/>
          </w:rPr>
          <w:t>laboratoryvienmt@gmail.com</w:t>
        </w:r>
      </w:hyperlink>
      <w:r w:rsidR="00535269">
        <w:rPr>
          <w:rFonts w:ascii="Verdana" w:hAnsi="Verdana"/>
          <w:sz w:val="20"/>
          <w:szCs w:val="20"/>
        </w:rPr>
        <w:t xml:space="preserve"> </w:t>
      </w:r>
    </w:p>
    <w:sectPr w:rsidR="007E475B" w:rsidRPr="00711736" w:rsidSect="001160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A3"/>
    <w:family w:val="modern"/>
    <w:pitch w:val="fixed"/>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A3"/>
    <w:family w:val="swiss"/>
    <w:pitch w:val="variable"/>
    <w:sig w:usb0="20000287" w:usb1="00000000" w:usb2="00000000" w:usb3="00000000" w:csb0="0000019F" w:csb1="00000000"/>
  </w:font>
  <w:font w:name="Arial">
    <w:panose1 w:val="020B0604020202020204"/>
    <w:charset w:val="A3"/>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80CAF"/>
    <w:multiLevelType w:val="hybridMultilevel"/>
    <w:tmpl w:val="7BAE63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92369C"/>
    <w:multiLevelType w:val="hybridMultilevel"/>
    <w:tmpl w:val="E3B89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C102D6"/>
    <w:multiLevelType w:val="hybridMultilevel"/>
    <w:tmpl w:val="E39A36A6"/>
    <w:lvl w:ilvl="0" w:tplc="04090003">
      <w:start w:val="1"/>
      <w:numFmt w:val="bullet"/>
      <w:lvlText w:val="o"/>
      <w:lvlJc w:val="left"/>
      <w:pPr>
        <w:ind w:left="1854" w:hanging="360"/>
      </w:pPr>
      <w:rPr>
        <w:rFonts w:ascii="Courier New" w:hAnsi="Courier New" w:cs="Courier New"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
    <w:nsid w:val="2A9E337E"/>
    <w:multiLevelType w:val="hybridMultilevel"/>
    <w:tmpl w:val="2D0EC412"/>
    <w:lvl w:ilvl="0" w:tplc="04090003">
      <w:start w:val="1"/>
      <w:numFmt w:val="bullet"/>
      <w:lvlText w:val="o"/>
      <w:lvlJc w:val="left"/>
      <w:pPr>
        <w:ind w:left="2138" w:hanging="360"/>
      </w:pPr>
      <w:rPr>
        <w:rFonts w:ascii="Courier New" w:hAnsi="Courier New" w:cs="Courier New"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
    <w:nsid w:val="2D5265DB"/>
    <w:multiLevelType w:val="hybridMultilevel"/>
    <w:tmpl w:val="A242500C"/>
    <w:lvl w:ilvl="0" w:tplc="04090003">
      <w:start w:val="1"/>
      <w:numFmt w:val="bullet"/>
      <w:lvlText w:val="o"/>
      <w:lvlJc w:val="left"/>
      <w:pPr>
        <w:ind w:left="1494" w:hanging="360"/>
      </w:pPr>
      <w:rPr>
        <w:rFonts w:ascii="Courier New" w:hAnsi="Courier New" w:cs="Courier New"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5">
    <w:nsid w:val="30E2782E"/>
    <w:multiLevelType w:val="hybridMultilevel"/>
    <w:tmpl w:val="3174A5DA"/>
    <w:lvl w:ilvl="0" w:tplc="6D584324">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
    <w:nsid w:val="3214664C"/>
    <w:multiLevelType w:val="hybridMultilevel"/>
    <w:tmpl w:val="A208BE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24E1D72"/>
    <w:multiLevelType w:val="hybridMultilevel"/>
    <w:tmpl w:val="03064B6E"/>
    <w:lvl w:ilvl="0" w:tplc="19E016C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3A0E57DF"/>
    <w:multiLevelType w:val="hybridMultilevel"/>
    <w:tmpl w:val="5E8EFC6A"/>
    <w:lvl w:ilvl="0" w:tplc="13AACBD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6777E6A"/>
    <w:multiLevelType w:val="hybridMultilevel"/>
    <w:tmpl w:val="0862DA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7607E1C"/>
    <w:multiLevelType w:val="hybridMultilevel"/>
    <w:tmpl w:val="1D882AA6"/>
    <w:lvl w:ilvl="0" w:tplc="04090003">
      <w:start w:val="1"/>
      <w:numFmt w:val="bullet"/>
      <w:lvlText w:val="o"/>
      <w:lvlJc w:val="left"/>
      <w:pPr>
        <w:ind w:left="1494" w:hanging="360"/>
      </w:pPr>
      <w:rPr>
        <w:rFonts w:ascii="Courier New" w:hAnsi="Courier New" w:cs="Courier New"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1">
    <w:nsid w:val="4AD64030"/>
    <w:multiLevelType w:val="hybridMultilevel"/>
    <w:tmpl w:val="47200F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E181502"/>
    <w:multiLevelType w:val="hybridMultilevel"/>
    <w:tmpl w:val="35E01ED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1E6E4A"/>
    <w:multiLevelType w:val="hybridMultilevel"/>
    <w:tmpl w:val="D4A08D88"/>
    <w:lvl w:ilvl="0" w:tplc="04090003">
      <w:start w:val="1"/>
      <w:numFmt w:val="bullet"/>
      <w:lvlText w:val="o"/>
      <w:lvlJc w:val="left"/>
      <w:pPr>
        <w:ind w:left="1854" w:hanging="360"/>
      </w:pPr>
      <w:rPr>
        <w:rFonts w:ascii="Courier New" w:hAnsi="Courier New" w:cs="Courier New"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4">
    <w:nsid w:val="6D8F65AB"/>
    <w:multiLevelType w:val="hybridMultilevel"/>
    <w:tmpl w:val="5EF69310"/>
    <w:lvl w:ilvl="0" w:tplc="04090003">
      <w:start w:val="1"/>
      <w:numFmt w:val="bullet"/>
      <w:lvlText w:val="o"/>
      <w:lvlJc w:val="left"/>
      <w:pPr>
        <w:ind w:left="1854" w:hanging="360"/>
      </w:pPr>
      <w:rPr>
        <w:rFonts w:ascii="Courier New" w:hAnsi="Courier New" w:cs="Courier New"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5">
    <w:nsid w:val="787B4810"/>
    <w:multiLevelType w:val="hybridMultilevel"/>
    <w:tmpl w:val="7FF09212"/>
    <w:lvl w:ilvl="0" w:tplc="04090003">
      <w:start w:val="1"/>
      <w:numFmt w:val="bullet"/>
      <w:lvlText w:val="o"/>
      <w:lvlJc w:val="left"/>
      <w:pPr>
        <w:ind w:left="1470" w:hanging="360"/>
      </w:pPr>
      <w:rPr>
        <w:rFonts w:ascii="Courier New" w:hAnsi="Courier New" w:cs="Courier New"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6">
    <w:nsid w:val="7A8C32E4"/>
    <w:multiLevelType w:val="hybridMultilevel"/>
    <w:tmpl w:val="05D65D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F6065D3"/>
    <w:multiLevelType w:val="hybridMultilevel"/>
    <w:tmpl w:val="229ADF34"/>
    <w:lvl w:ilvl="0" w:tplc="04090003">
      <w:start w:val="1"/>
      <w:numFmt w:val="bullet"/>
      <w:lvlText w:val="o"/>
      <w:lvlJc w:val="left"/>
      <w:pPr>
        <w:ind w:left="1429" w:hanging="360"/>
      </w:pPr>
      <w:rPr>
        <w:rFonts w:ascii="Courier New" w:hAnsi="Courier New" w:cs="Courier New"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8"/>
  </w:num>
  <w:num w:numId="2">
    <w:abstractNumId w:val="11"/>
  </w:num>
  <w:num w:numId="3">
    <w:abstractNumId w:val="0"/>
  </w:num>
  <w:num w:numId="4">
    <w:abstractNumId w:val="16"/>
  </w:num>
  <w:num w:numId="5">
    <w:abstractNumId w:val="10"/>
  </w:num>
  <w:num w:numId="6">
    <w:abstractNumId w:val="13"/>
  </w:num>
  <w:num w:numId="7">
    <w:abstractNumId w:val="4"/>
  </w:num>
  <w:num w:numId="8">
    <w:abstractNumId w:val="2"/>
  </w:num>
  <w:num w:numId="9">
    <w:abstractNumId w:val="12"/>
  </w:num>
  <w:num w:numId="10">
    <w:abstractNumId w:val="1"/>
  </w:num>
  <w:num w:numId="11">
    <w:abstractNumId w:val="7"/>
  </w:num>
  <w:num w:numId="12">
    <w:abstractNumId w:val="17"/>
  </w:num>
  <w:num w:numId="13">
    <w:abstractNumId w:val="5"/>
  </w:num>
  <w:num w:numId="14">
    <w:abstractNumId w:val="3"/>
  </w:num>
  <w:num w:numId="15">
    <w:abstractNumId w:val="6"/>
  </w:num>
  <w:num w:numId="16">
    <w:abstractNumId w:val="9"/>
  </w:num>
  <w:num w:numId="17">
    <w:abstractNumId w:val="14"/>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5E6743"/>
    <w:rsid w:val="00110B26"/>
    <w:rsid w:val="00111677"/>
    <w:rsid w:val="001160F5"/>
    <w:rsid w:val="001A74F7"/>
    <w:rsid w:val="001C55C2"/>
    <w:rsid w:val="00266746"/>
    <w:rsid w:val="003E3423"/>
    <w:rsid w:val="00457DF7"/>
    <w:rsid w:val="004B7873"/>
    <w:rsid w:val="00535269"/>
    <w:rsid w:val="005E6743"/>
    <w:rsid w:val="00711736"/>
    <w:rsid w:val="007E08D4"/>
    <w:rsid w:val="007E475B"/>
    <w:rsid w:val="007F5A83"/>
    <w:rsid w:val="00890D6E"/>
    <w:rsid w:val="00961AE5"/>
    <w:rsid w:val="009A20C1"/>
    <w:rsid w:val="009F6EE7"/>
    <w:rsid w:val="00A0355E"/>
    <w:rsid w:val="00A12E70"/>
    <w:rsid w:val="00AC4949"/>
    <w:rsid w:val="00B4424F"/>
    <w:rsid w:val="00CB0020"/>
    <w:rsid w:val="00D136CD"/>
    <w:rsid w:val="00D3268E"/>
    <w:rsid w:val="00E26DDA"/>
    <w:rsid w:val="00EE288B"/>
    <w:rsid w:val="00F400D2"/>
    <w:rsid w:val="00F5735F"/>
    <w:rsid w:val="00FD3A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Sn"/>
  <w:smartTagType w:namespaceuri="urn:schemas-microsoft-com:office:smarttags" w:name="country-region"/>
  <w:smartTagType w:namespaceuri="urn:schemas-microsoft-com:office:smarttags" w:name="place"/>
  <w:smartTagType w:namespaceuri="urn:schemas:contacts" w:name="GivenName"/>
  <w:smartTagType w:namespaceuri="urn:schemas-microsoft-com:office:smarttags" w:name="PersonName"/>
  <w:smartTagType w:namespaceuri="urn:schemas-microsoft-com:office:smarttags" w:name="stockticker"/>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Lines="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0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743"/>
    <w:pPr>
      <w:ind w:left="720"/>
      <w:contextualSpacing/>
    </w:pPr>
  </w:style>
  <w:style w:type="character" w:styleId="Hyperlink">
    <w:name w:val="Hyperlink"/>
    <w:basedOn w:val="DefaultParagraphFont"/>
    <w:uiPriority w:val="99"/>
    <w:unhideWhenUsed/>
    <w:rsid w:val="0053526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aboratoryvienmt@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32AD8-61FA-4F3C-8772-639193513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dc:creator>
  <cp:lastModifiedBy>Mr The</cp:lastModifiedBy>
  <cp:revision>6</cp:revision>
  <dcterms:created xsi:type="dcterms:W3CDTF">2014-12-30T09:32:00Z</dcterms:created>
  <dcterms:modified xsi:type="dcterms:W3CDTF">2015-01-09T17:03:00Z</dcterms:modified>
</cp:coreProperties>
</file>